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0FC10" w14:textId="305B5D80" w:rsidR="00162733" w:rsidRDefault="00162733" w:rsidP="00162733">
      <w:pPr>
        <w:autoSpaceDE w:val="0"/>
        <w:autoSpaceDN w:val="0"/>
        <w:adjustRightInd w:val="0"/>
        <w:spacing w:after="0" w:line="240" w:lineRule="auto"/>
        <w:jc w:val="center"/>
        <w:rPr>
          <w:rFonts w:ascii="CIDFont+F3" w:hAnsi="CIDFont+F3" w:cs="CIDFont+F3"/>
          <w:sz w:val="36"/>
          <w:szCs w:val="36"/>
          <w14:ligatures w14:val="standardContextual"/>
        </w:rPr>
      </w:pPr>
    </w:p>
    <w:p w14:paraId="6466713F" w14:textId="77777777" w:rsidR="00944F38" w:rsidRDefault="00944F38" w:rsidP="00162733">
      <w:pPr>
        <w:autoSpaceDE w:val="0"/>
        <w:autoSpaceDN w:val="0"/>
        <w:adjustRightInd w:val="0"/>
        <w:spacing w:after="0" w:line="240" w:lineRule="auto"/>
        <w:jc w:val="center"/>
        <w:rPr>
          <w:rFonts w:ascii="CIDFont+F3" w:hAnsi="CIDFont+F3" w:cs="CIDFont+F3"/>
          <w:sz w:val="36"/>
          <w:szCs w:val="36"/>
          <w14:ligatures w14:val="standardContextual"/>
        </w:rPr>
      </w:pPr>
    </w:p>
    <w:p w14:paraId="1ABC42AF" w14:textId="77777777" w:rsidR="00211234" w:rsidRDefault="00211234" w:rsidP="00162733">
      <w:pPr>
        <w:autoSpaceDE w:val="0"/>
        <w:autoSpaceDN w:val="0"/>
        <w:adjustRightInd w:val="0"/>
        <w:spacing w:after="0" w:line="240" w:lineRule="auto"/>
        <w:jc w:val="center"/>
        <w:rPr>
          <w:rFonts w:ascii="CIDFont+F3" w:hAnsi="CIDFont+F3" w:cs="CIDFont+F3"/>
          <w:sz w:val="36"/>
          <w:szCs w:val="36"/>
          <w14:ligatures w14:val="standardContextual"/>
        </w:rPr>
      </w:pPr>
    </w:p>
    <w:p w14:paraId="72B2C67B" w14:textId="404C2B54" w:rsidR="003C574F" w:rsidRDefault="003C574F" w:rsidP="00162733">
      <w:pPr>
        <w:autoSpaceDE w:val="0"/>
        <w:autoSpaceDN w:val="0"/>
        <w:adjustRightInd w:val="0"/>
        <w:spacing w:after="0" w:line="240" w:lineRule="auto"/>
        <w:jc w:val="center"/>
        <w:rPr>
          <w:rFonts w:ascii="CIDFont+F3" w:hAnsi="CIDFont+F3" w:cs="CIDFont+F3"/>
          <w:sz w:val="36"/>
          <w:szCs w:val="36"/>
          <w14:ligatures w14:val="standardContextual"/>
        </w:rPr>
      </w:pPr>
      <w:r>
        <w:rPr>
          <w:rFonts w:ascii="CIDFont+F3" w:hAnsi="CIDFont+F3" w:cs="CIDFont+F3"/>
          <w:sz w:val="36"/>
          <w:szCs w:val="36"/>
          <w14:ligatures w14:val="standardContextual"/>
        </w:rPr>
        <w:t>PLANO DE</w:t>
      </w:r>
      <w:r w:rsidR="0049098F">
        <w:rPr>
          <w:rFonts w:ascii="CIDFont+F3" w:hAnsi="CIDFont+F3" w:cs="CIDFont+F3"/>
          <w:sz w:val="36"/>
          <w:szCs w:val="36"/>
          <w14:ligatures w14:val="standardContextual"/>
        </w:rPr>
        <w:t xml:space="preserve"> </w:t>
      </w:r>
      <w:r>
        <w:rPr>
          <w:rFonts w:ascii="CIDFont+F3" w:hAnsi="CIDFont+F3" w:cs="CIDFont+F3"/>
          <w:sz w:val="36"/>
          <w:szCs w:val="36"/>
          <w14:ligatures w14:val="standardContextual"/>
        </w:rPr>
        <w:t>RECEÇÃO E GESTÃO DE RESÍDUOS (PRGR)</w:t>
      </w:r>
    </w:p>
    <w:p w14:paraId="2EA8FC08" w14:textId="59411826" w:rsidR="004135F0" w:rsidRDefault="003C574F" w:rsidP="003C574F">
      <w:pPr>
        <w:spacing w:line="360" w:lineRule="auto"/>
        <w:jc w:val="center"/>
        <w:rPr>
          <w:rFonts w:ascii="CIDFont+F3" w:hAnsi="CIDFont+F3" w:cs="CIDFont+F3"/>
          <w:sz w:val="36"/>
          <w:szCs w:val="36"/>
          <w14:ligatures w14:val="standardContextual"/>
        </w:rPr>
      </w:pPr>
      <w:r>
        <w:rPr>
          <w:rFonts w:ascii="CIDFont+F3" w:hAnsi="CIDFont+F3" w:cs="CIDFont+F3"/>
          <w:sz w:val="36"/>
          <w:szCs w:val="36"/>
          <w14:ligatures w14:val="standardContextual"/>
        </w:rPr>
        <w:t>202</w:t>
      </w:r>
      <w:r w:rsidR="002073D4">
        <w:rPr>
          <w:rFonts w:ascii="CIDFont+F3" w:hAnsi="CIDFont+F3" w:cs="CIDFont+F3"/>
          <w:sz w:val="36"/>
          <w:szCs w:val="36"/>
          <w14:ligatures w14:val="standardContextual"/>
        </w:rPr>
        <w:t>5</w:t>
      </w:r>
      <w:r>
        <w:rPr>
          <w:rFonts w:ascii="CIDFont+F3" w:hAnsi="CIDFont+F3" w:cs="CIDFont+F3"/>
          <w:sz w:val="36"/>
          <w:szCs w:val="36"/>
          <w14:ligatures w14:val="standardContextual"/>
        </w:rPr>
        <w:t>-202</w:t>
      </w:r>
      <w:r w:rsidR="002073D4">
        <w:rPr>
          <w:rFonts w:ascii="CIDFont+F3" w:hAnsi="CIDFont+F3" w:cs="CIDFont+F3"/>
          <w:sz w:val="36"/>
          <w:szCs w:val="36"/>
          <w14:ligatures w14:val="standardContextual"/>
        </w:rPr>
        <w:t>9</w:t>
      </w:r>
    </w:p>
    <w:p w14:paraId="73D796DA" w14:textId="4E3C7585" w:rsidR="003C574F" w:rsidRDefault="00403DFD" w:rsidP="003C574F">
      <w:pPr>
        <w:spacing w:line="360" w:lineRule="auto"/>
        <w:jc w:val="center"/>
        <w:rPr>
          <w:rFonts w:ascii="CIDFont+F3" w:hAnsi="CIDFont+F3" w:cs="CIDFont+F3"/>
          <w:sz w:val="36"/>
          <w:szCs w:val="36"/>
          <w14:ligatures w14:val="standardContextual"/>
        </w:rPr>
      </w:pPr>
      <w:r w:rsidRPr="009E3909">
        <w:rPr>
          <w:rFonts w:ascii="CIDFont+F3" w:hAnsi="CIDFont+F3" w:cs="CIDFont+F3"/>
          <w:sz w:val="36"/>
          <w:szCs w:val="36"/>
          <w:highlight w:val="lightGray"/>
          <w14:ligatures w14:val="standardContextual"/>
        </w:rPr>
        <w:t>LOCAL</w:t>
      </w:r>
      <w:r w:rsidR="003C574F">
        <w:rPr>
          <w:rFonts w:ascii="CIDFont+F3" w:hAnsi="CIDFont+F3" w:cs="CIDFont+F3"/>
          <w:sz w:val="36"/>
          <w:szCs w:val="36"/>
          <w14:ligatures w14:val="standardContextual"/>
        </w:rPr>
        <w:t xml:space="preserve"> – </w:t>
      </w:r>
      <w:r w:rsidR="003C574F" w:rsidRPr="009E3909">
        <w:rPr>
          <w:rFonts w:ascii="CIDFont+F3" w:hAnsi="CIDFont+F3" w:cs="CIDFont+F3"/>
          <w:sz w:val="36"/>
          <w:szCs w:val="36"/>
          <w:highlight w:val="lightGray"/>
          <w14:ligatures w14:val="standardContextual"/>
        </w:rPr>
        <w:t>Porto</w:t>
      </w:r>
      <w:r w:rsidR="00833B77">
        <w:rPr>
          <w:rFonts w:ascii="CIDFont+F3" w:hAnsi="CIDFont+F3" w:cs="CIDFont+F3"/>
          <w:sz w:val="36"/>
          <w:szCs w:val="36"/>
          <w:highlight w:val="lightGray"/>
          <w14:ligatures w14:val="standardContextual"/>
        </w:rPr>
        <w:t>/Marina</w:t>
      </w:r>
      <w:r w:rsidR="003C574F" w:rsidRPr="009E3909">
        <w:rPr>
          <w:rFonts w:ascii="CIDFont+F3" w:hAnsi="CIDFont+F3" w:cs="CIDFont+F3"/>
          <w:sz w:val="36"/>
          <w:szCs w:val="36"/>
          <w:highlight w:val="lightGray"/>
          <w14:ligatures w14:val="standardContextual"/>
        </w:rPr>
        <w:t xml:space="preserve"> </w:t>
      </w:r>
      <w:proofErr w:type="spellStart"/>
      <w:r w:rsidR="002073D4" w:rsidRPr="009E3909">
        <w:rPr>
          <w:rFonts w:ascii="CIDFont+F3" w:hAnsi="CIDFont+F3" w:cs="CIDFont+F3"/>
          <w:sz w:val="36"/>
          <w:szCs w:val="36"/>
          <w:highlight w:val="lightGray"/>
          <w14:ligatures w14:val="standardContextual"/>
        </w:rPr>
        <w:t>xxxx</w:t>
      </w:r>
      <w:proofErr w:type="spellEnd"/>
      <w:r w:rsidR="003C574F">
        <w:rPr>
          <w:rFonts w:ascii="CIDFont+F3" w:hAnsi="CIDFont+F3" w:cs="CIDFont+F3"/>
          <w:sz w:val="36"/>
          <w:szCs w:val="36"/>
          <w14:ligatures w14:val="standardContextual"/>
        </w:rPr>
        <w:t xml:space="preserve"> </w:t>
      </w:r>
    </w:p>
    <w:p w14:paraId="377C2A02" w14:textId="5BF47C8B" w:rsidR="00403DFD" w:rsidRDefault="00403DFD" w:rsidP="003C574F">
      <w:pPr>
        <w:spacing w:line="360" w:lineRule="auto"/>
        <w:jc w:val="center"/>
        <w:rPr>
          <w:rFonts w:ascii="CIDFont+F3" w:hAnsi="CIDFont+F3" w:cs="CIDFont+F3"/>
          <w:sz w:val="36"/>
          <w:szCs w:val="36"/>
          <w14:ligatures w14:val="standardContextual"/>
        </w:rPr>
      </w:pPr>
      <w:r>
        <w:rPr>
          <w:rFonts w:ascii="CIDFont+F3" w:hAnsi="CIDFont+F3" w:cs="CIDFont+F3"/>
          <w:sz w:val="36"/>
          <w:szCs w:val="36"/>
          <w14:ligatures w14:val="standardContextual"/>
        </w:rPr>
        <w:t>Coordenadas GPS</w:t>
      </w:r>
      <w:r w:rsidR="00A61FDD">
        <w:rPr>
          <w:rFonts w:ascii="CIDFont+F3" w:hAnsi="CIDFont+F3" w:cs="CIDFont+F3"/>
          <w:sz w:val="36"/>
          <w:szCs w:val="36"/>
          <w14:ligatures w14:val="standardContextual"/>
        </w:rPr>
        <w:t xml:space="preserve"> </w:t>
      </w:r>
      <w:r w:rsidR="00A61FDD" w:rsidRPr="009E3909">
        <w:rPr>
          <w:rFonts w:ascii="CIDFont+F3" w:hAnsi="CIDFont+F3" w:cs="CIDFont+F3"/>
          <w:sz w:val="36"/>
          <w:szCs w:val="36"/>
          <w:highlight w:val="lightGray"/>
          <w14:ligatures w14:val="standardContextual"/>
        </w:rPr>
        <w:t>(</w:t>
      </w:r>
      <w:proofErr w:type="gramStart"/>
      <w:r w:rsidR="00A61FDD" w:rsidRPr="009E3909">
        <w:rPr>
          <w:rFonts w:ascii="CIDFont+F3" w:hAnsi="CIDFont+F3" w:cs="CIDFont+F3"/>
          <w:sz w:val="36"/>
          <w:szCs w:val="36"/>
          <w:highlight w:val="lightGray"/>
          <w14:ligatures w14:val="standardContextual"/>
        </w:rPr>
        <w:t>XXXX;-</w:t>
      </w:r>
      <w:proofErr w:type="gramEnd"/>
      <w:r w:rsidR="00A61FDD" w:rsidRPr="009E3909">
        <w:rPr>
          <w:rFonts w:ascii="CIDFont+F3" w:hAnsi="CIDFont+F3" w:cs="CIDFont+F3"/>
          <w:sz w:val="36"/>
          <w:szCs w:val="36"/>
          <w:highlight w:val="lightGray"/>
          <w14:ligatures w14:val="standardContextual"/>
        </w:rPr>
        <w:t>XXXX)</w:t>
      </w:r>
      <w:r>
        <w:rPr>
          <w:rFonts w:ascii="CIDFont+F3" w:hAnsi="CIDFont+F3" w:cs="CIDFont+F3"/>
          <w:sz w:val="36"/>
          <w:szCs w:val="36"/>
          <w14:ligatures w14:val="standardContextual"/>
        </w:rPr>
        <w:t xml:space="preserve"> </w:t>
      </w:r>
    </w:p>
    <w:p w14:paraId="2CFF921F" w14:textId="4126196B" w:rsidR="003C574F" w:rsidRDefault="002073D4" w:rsidP="003C574F">
      <w:pPr>
        <w:spacing w:line="360" w:lineRule="auto"/>
        <w:jc w:val="center"/>
      </w:pPr>
      <w:bookmarkStart w:id="0" w:name="_Hlk188276327"/>
      <w:r w:rsidRPr="009E3909">
        <w:rPr>
          <w:highlight w:val="lightGray"/>
        </w:rPr>
        <w:t xml:space="preserve">Nome da </w:t>
      </w:r>
      <w:r w:rsidR="00E01F98" w:rsidRPr="009E3909">
        <w:rPr>
          <w:highlight w:val="lightGray"/>
        </w:rPr>
        <w:t>entidade Gestora</w:t>
      </w:r>
    </w:p>
    <w:bookmarkEnd w:id="0"/>
    <w:p w14:paraId="5CA11E85" w14:textId="77777777" w:rsidR="00CD2BCD" w:rsidRDefault="00CD2BCD" w:rsidP="00CD2BCD">
      <w:pPr>
        <w:spacing w:line="360" w:lineRule="auto"/>
        <w:rPr>
          <w:rFonts w:ascii="Raleway" w:hAnsi="Raleway"/>
          <w:color w:val="000000"/>
          <w:shd w:val="clear" w:color="auto" w:fill="FFFFFF"/>
        </w:rPr>
      </w:pPr>
    </w:p>
    <w:tbl>
      <w:tblPr>
        <w:tblStyle w:val="TabelacomGrelha"/>
        <w:tblW w:w="6744" w:type="dxa"/>
        <w:jc w:val="center"/>
        <w:tblLook w:val="04A0" w:firstRow="1" w:lastRow="0" w:firstColumn="1" w:lastColumn="0" w:noHBand="0" w:noVBand="1"/>
      </w:tblPr>
      <w:tblGrid>
        <w:gridCol w:w="6744"/>
      </w:tblGrid>
      <w:tr w:rsidR="00CD2BCD" w14:paraId="118C8597" w14:textId="77777777" w:rsidTr="00211234">
        <w:trPr>
          <w:trHeight w:val="3565"/>
          <w:jc w:val="center"/>
        </w:trPr>
        <w:tc>
          <w:tcPr>
            <w:tcW w:w="6744" w:type="dxa"/>
            <w:vAlign w:val="bottom"/>
          </w:tcPr>
          <w:p w14:paraId="0FF3A84F" w14:textId="6CCE1640" w:rsidR="00CD2BCD" w:rsidRPr="00211234" w:rsidRDefault="00211234" w:rsidP="00211234">
            <w:pPr>
              <w:spacing w:line="360" w:lineRule="auto"/>
              <w:jc w:val="right"/>
              <w:rPr>
                <w:rFonts w:ascii="Raleway" w:hAnsi="Raleway"/>
                <w:i/>
                <w:iCs/>
                <w:color w:val="000000"/>
                <w:sz w:val="18"/>
                <w:szCs w:val="18"/>
                <w:shd w:val="clear" w:color="auto" w:fill="FFFFFF"/>
              </w:rPr>
            </w:pPr>
            <w:r w:rsidRPr="00211234">
              <w:rPr>
                <w:rFonts w:ascii="Raleway" w:hAnsi="Raleway"/>
                <w:i/>
                <w:iCs/>
                <w:color w:val="BFBFBF" w:themeColor="background1" w:themeShade="BF"/>
                <w:sz w:val="18"/>
                <w:szCs w:val="18"/>
                <w:shd w:val="clear" w:color="auto" w:fill="FFFFFF"/>
              </w:rPr>
              <w:t>Fotografia capa</w:t>
            </w:r>
          </w:p>
        </w:tc>
      </w:tr>
    </w:tbl>
    <w:p w14:paraId="59A05881" w14:textId="77777777" w:rsidR="00C44B28" w:rsidRDefault="00C44B28" w:rsidP="003C574F">
      <w:pPr>
        <w:spacing w:line="360" w:lineRule="auto"/>
        <w:jc w:val="center"/>
        <w:rPr>
          <w:rFonts w:ascii="Raleway" w:hAnsi="Raleway"/>
          <w:color w:val="000000"/>
          <w:shd w:val="clear" w:color="auto" w:fill="FFFFFF"/>
        </w:rPr>
      </w:pPr>
    </w:p>
    <w:p w14:paraId="2203FD71" w14:textId="77777777" w:rsidR="00211234" w:rsidRDefault="00211234" w:rsidP="00211234">
      <w:pPr>
        <w:spacing w:line="360" w:lineRule="auto"/>
        <w:rPr>
          <w:rFonts w:ascii="Raleway" w:hAnsi="Raleway"/>
          <w:color w:val="000000"/>
          <w:shd w:val="clear" w:color="auto" w:fill="FFFFFF"/>
        </w:rPr>
      </w:pPr>
    </w:p>
    <w:p w14:paraId="4586F02B" w14:textId="642E205B" w:rsidR="009A75CB" w:rsidRDefault="005D45FE" w:rsidP="003C574F">
      <w:pPr>
        <w:spacing w:line="360" w:lineRule="auto"/>
        <w:jc w:val="center"/>
        <w:rPr>
          <w:rFonts w:ascii="Raleway" w:hAnsi="Raleway"/>
          <w:color w:val="000000"/>
          <w:shd w:val="clear" w:color="auto" w:fill="FFFFFF"/>
        </w:rPr>
      </w:pPr>
      <w:r w:rsidRPr="005D45FE">
        <w:rPr>
          <w:rFonts w:ascii="CIDFont+F3" w:hAnsi="CIDFont+F3" w:cs="CIDFont+F3"/>
          <w:noProof/>
          <w:kern w:val="2"/>
          <w:sz w:val="36"/>
          <w:szCs w:val="36"/>
          <w14:ligatures w14:val="standardContextual"/>
        </w:rPr>
        <mc:AlternateContent>
          <mc:Choice Requires="wps">
            <w:drawing>
              <wp:anchor distT="45720" distB="45720" distL="114300" distR="114300" simplePos="0" relativeHeight="251659264" behindDoc="0" locked="0" layoutInCell="1" allowOverlap="1" wp14:anchorId="589C3F23" wp14:editId="70B543B6">
                <wp:simplePos x="0" y="0"/>
                <wp:positionH relativeFrom="margin">
                  <wp:posOffset>-1905</wp:posOffset>
                </wp:positionH>
                <wp:positionV relativeFrom="paragraph">
                  <wp:posOffset>420370</wp:posOffset>
                </wp:positionV>
                <wp:extent cx="5810250" cy="1417320"/>
                <wp:effectExtent l="38100" t="38100" r="38100" b="4953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17320"/>
                        </a:xfrm>
                        <a:custGeom>
                          <a:avLst/>
                          <a:gdLst>
                            <a:gd name="connsiteX0" fmla="*/ 0 w 5810250"/>
                            <a:gd name="connsiteY0" fmla="*/ 0 h 1417320"/>
                            <a:gd name="connsiteX1" fmla="*/ 639128 w 5810250"/>
                            <a:gd name="connsiteY1" fmla="*/ 0 h 1417320"/>
                            <a:gd name="connsiteX2" fmla="*/ 1045845 w 5810250"/>
                            <a:gd name="connsiteY2" fmla="*/ 0 h 1417320"/>
                            <a:gd name="connsiteX3" fmla="*/ 1568768 w 5810250"/>
                            <a:gd name="connsiteY3" fmla="*/ 0 h 1417320"/>
                            <a:gd name="connsiteX4" fmla="*/ 2265998 w 5810250"/>
                            <a:gd name="connsiteY4" fmla="*/ 0 h 1417320"/>
                            <a:gd name="connsiteX5" fmla="*/ 2847023 w 5810250"/>
                            <a:gd name="connsiteY5" fmla="*/ 0 h 1417320"/>
                            <a:gd name="connsiteX6" fmla="*/ 3486150 w 5810250"/>
                            <a:gd name="connsiteY6" fmla="*/ 0 h 1417320"/>
                            <a:gd name="connsiteX7" fmla="*/ 4009072 w 5810250"/>
                            <a:gd name="connsiteY7" fmla="*/ 0 h 1417320"/>
                            <a:gd name="connsiteX8" fmla="*/ 4590098 w 5810250"/>
                            <a:gd name="connsiteY8" fmla="*/ 0 h 1417320"/>
                            <a:gd name="connsiteX9" fmla="*/ 5287328 w 5810250"/>
                            <a:gd name="connsiteY9" fmla="*/ 0 h 1417320"/>
                            <a:gd name="connsiteX10" fmla="*/ 5810250 w 5810250"/>
                            <a:gd name="connsiteY10" fmla="*/ 0 h 1417320"/>
                            <a:gd name="connsiteX11" fmla="*/ 5810250 w 5810250"/>
                            <a:gd name="connsiteY11" fmla="*/ 486613 h 1417320"/>
                            <a:gd name="connsiteX12" fmla="*/ 5810250 w 5810250"/>
                            <a:gd name="connsiteY12" fmla="*/ 930707 h 1417320"/>
                            <a:gd name="connsiteX13" fmla="*/ 5810250 w 5810250"/>
                            <a:gd name="connsiteY13" fmla="*/ 1417320 h 1417320"/>
                            <a:gd name="connsiteX14" fmla="*/ 5229225 w 5810250"/>
                            <a:gd name="connsiteY14" fmla="*/ 1417320 h 1417320"/>
                            <a:gd name="connsiteX15" fmla="*/ 4648200 w 5810250"/>
                            <a:gd name="connsiteY15" fmla="*/ 1417320 h 1417320"/>
                            <a:gd name="connsiteX16" fmla="*/ 4183380 w 5810250"/>
                            <a:gd name="connsiteY16" fmla="*/ 1417320 h 1417320"/>
                            <a:gd name="connsiteX17" fmla="*/ 3602355 w 5810250"/>
                            <a:gd name="connsiteY17" fmla="*/ 1417320 h 1417320"/>
                            <a:gd name="connsiteX18" fmla="*/ 3021330 w 5810250"/>
                            <a:gd name="connsiteY18" fmla="*/ 1417320 h 1417320"/>
                            <a:gd name="connsiteX19" fmla="*/ 2440305 w 5810250"/>
                            <a:gd name="connsiteY19" fmla="*/ 1417320 h 1417320"/>
                            <a:gd name="connsiteX20" fmla="*/ 1859280 w 5810250"/>
                            <a:gd name="connsiteY20" fmla="*/ 1417320 h 1417320"/>
                            <a:gd name="connsiteX21" fmla="*/ 1336358 w 5810250"/>
                            <a:gd name="connsiteY21" fmla="*/ 1417320 h 1417320"/>
                            <a:gd name="connsiteX22" fmla="*/ 697230 w 5810250"/>
                            <a:gd name="connsiteY22" fmla="*/ 1417320 h 1417320"/>
                            <a:gd name="connsiteX23" fmla="*/ 0 w 5810250"/>
                            <a:gd name="connsiteY23" fmla="*/ 1417320 h 1417320"/>
                            <a:gd name="connsiteX24" fmla="*/ 0 w 5810250"/>
                            <a:gd name="connsiteY24" fmla="*/ 916534 h 1417320"/>
                            <a:gd name="connsiteX25" fmla="*/ 0 w 5810250"/>
                            <a:gd name="connsiteY25" fmla="*/ 429920 h 1417320"/>
                            <a:gd name="connsiteX26" fmla="*/ 0 w 5810250"/>
                            <a:gd name="connsiteY26" fmla="*/ 0 h 1417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10250" h="1417320" fill="none" extrusionOk="0">
                              <a:moveTo>
                                <a:pt x="0" y="0"/>
                              </a:moveTo>
                              <a:cubicBezTo>
                                <a:pt x="211823" y="-64628"/>
                                <a:pt x="506698" y="2262"/>
                                <a:pt x="639128" y="0"/>
                              </a:cubicBezTo>
                              <a:cubicBezTo>
                                <a:pt x="771558" y="-2262"/>
                                <a:pt x="882348" y="31729"/>
                                <a:pt x="1045845" y="0"/>
                              </a:cubicBezTo>
                              <a:cubicBezTo>
                                <a:pt x="1209342" y="-31729"/>
                                <a:pt x="1391779" y="13878"/>
                                <a:pt x="1568768" y="0"/>
                              </a:cubicBezTo>
                              <a:cubicBezTo>
                                <a:pt x="1745757" y="-13878"/>
                                <a:pt x="1922329" y="37757"/>
                                <a:pt x="2265998" y="0"/>
                              </a:cubicBezTo>
                              <a:cubicBezTo>
                                <a:pt x="2609667" y="-37757"/>
                                <a:pt x="2726191" y="4822"/>
                                <a:pt x="2847023" y="0"/>
                              </a:cubicBezTo>
                              <a:cubicBezTo>
                                <a:pt x="2967856" y="-4822"/>
                                <a:pt x="3213529" y="7478"/>
                                <a:pt x="3486150" y="0"/>
                              </a:cubicBezTo>
                              <a:cubicBezTo>
                                <a:pt x="3758771" y="-7478"/>
                                <a:pt x="3767595" y="20902"/>
                                <a:pt x="4009072" y="0"/>
                              </a:cubicBezTo>
                              <a:cubicBezTo>
                                <a:pt x="4250549" y="-20902"/>
                                <a:pt x="4383471" y="57602"/>
                                <a:pt x="4590098" y="0"/>
                              </a:cubicBezTo>
                              <a:cubicBezTo>
                                <a:pt x="4796725" y="-57602"/>
                                <a:pt x="4978419" y="4210"/>
                                <a:pt x="5287328" y="0"/>
                              </a:cubicBezTo>
                              <a:cubicBezTo>
                                <a:pt x="5596237" y="-4210"/>
                                <a:pt x="5561320" y="33552"/>
                                <a:pt x="5810250" y="0"/>
                              </a:cubicBezTo>
                              <a:cubicBezTo>
                                <a:pt x="5815380" y="104306"/>
                                <a:pt x="5798901" y="297915"/>
                                <a:pt x="5810250" y="486613"/>
                              </a:cubicBezTo>
                              <a:cubicBezTo>
                                <a:pt x="5821599" y="675311"/>
                                <a:pt x="5761168" y="825508"/>
                                <a:pt x="5810250" y="930707"/>
                              </a:cubicBezTo>
                              <a:cubicBezTo>
                                <a:pt x="5859332" y="1035906"/>
                                <a:pt x="5772998" y="1260465"/>
                                <a:pt x="5810250" y="1417320"/>
                              </a:cubicBezTo>
                              <a:cubicBezTo>
                                <a:pt x="5563310" y="1448904"/>
                                <a:pt x="5391547" y="1393218"/>
                                <a:pt x="5229225" y="1417320"/>
                              </a:cubicBezTo>
                              <a:cubicBezTo>
                                <a:pt x="5066904" y="1441422"/>
                                <a:pt x="4869903" y="1378126"/>
                                <a:pt x="4648200" y="1417320"/>
                              </a:cubicBezTo>
                              <a:cubicBezTo>
                                <a:pt x="4426498" y="1456514"/>
                                <a:pt x="4325706" y="1413337"/>
                                <a:pt x="4183380" y="1417320"/>
                              </a:cubicBezTo>
                              <a:cubicBezTo>
                                <a:pt x="4041054" y="1421303"/>
                                <a:pt x="3821137" y="1352016"/>
                                <a:pt x="3602355" y="1417320"/>
                              </a:cubicBezTo>
                              <a:cubicBezTo>
                                <a:pt x="3383573" y="1482624"/>
                                <a:pt x="3255896" y="1415484"/>
                                <a:pt x="3021330" y="1417320"/>
                              </a:cubicBezTo>
                              <a:cubicBezTo>
                                <a:pt x="2786764" y="1419156"/>
                                <a:pt x="2689090" y="1348297"/>
                                <a:pt x="2440305" y="1417320"/>
                              </a:cubicBezTo>
                              <a:cubicBezTo>
                                <a:pt x="2191520" y="1486343"/>
                                <a:pt x="2082867" y="1355956"/>
                                <a:pt x="1859280" y="1417320"/>
                              </a:cubicBezTo>
                              <a:cubicBezTo>
                                <a:pt x="1635693" y="1478684"/>
                                <a:pt x="1547277" y="1396388"/>
                                <a:pt x="1336358" y="1417320"/>
                              </a:cubicBezTo>
                              <a:cubicBezTo>
                                <a:pt x="1125439" y="1438252"/>
                                <a:pt x="835797" y="1376683"/>
                                <a:pt x="697230" y="1417320"/>
                              </a:cubicBezTo>
                              <a:cubicBezTo>
                                <a:pt x="558663" y="1457957"/>
                                <a:pt x="220353" y="1336400"/>
                                <a:pt x="0" y="1417320"/>
                              </a:cubicBezTo>
                              <a:cubicBezTo>
                                <a:pt x="-39366" y="1167670"/>
                                <a:pt x="58829" y="1066377"/>
                                <a:pt x="0" y="916534"/>
                              </a:cubicBezTo>
                              <a:cubicBezTo>
                                <a:pt x="-58829" y="766691"/>
                                <a:pt x="8527" y="536416"/>
                                <a:pt x="0" y="429920"/>
                              </a:cubicBezTo>
                              <a:cubicBezTo>
                                <a:pt x="-8527" y="323424"/>
                                <a:pt x="20966" y="113364"/>
                                <a:pt x="0" y="0"/>
                              </a:cubicBezTo>
                              <a:close/>
                            </a:path>
                            <a:path w="5810250" h="1417320" stroke="0" extrusionOk="0">
                              <a:moveTo>
                                <a:pt x="0" y="0"/>
                              </a:moveTo>
                              <a:cubicBezTo>
                                <a:pt x="203291" y="-40725"/>
                                <a:pt x="411935" y="28958"/>
                                <a:pt x="522923" y="0"/>
                              </a:cubicBezTo>
                              <a:cubicBezTo>
                                <a:pt x="633911" y="-28958"/>
                                <a:pt x="741473" y="7009"/>
                                <a:pt x="929640" y="0"/>
                              </a:cubicBezTo>
                              <a:cubicBezTo>
                                <a:pt x="1117807" y="-7009"/>
                                <a:pt x="1287595" y="63883"/>
                                <a:pt x="1626870" y="0"/>
                              </a:cubicBezTo>
                              <a:cubicBezTo>
                                <a:pt x="1966145" y="-63883"/>
                                <a:pt x="1981670" y="22184"/>
                                <a:pt x="2149793" y="0"/>
                              </a:cubicBezTo>
                              <a:cubicBezTo>
                                <a:pt x="2317916" y="-22184"/>
                                <a:pt x="2515598" y="6463"/>
                                <a:pt x="2672715" y="0"/>
                              </a:cubicBezTo>
                              <a:cubicBezTo>
                                <a:pt x="2829832" y="-6463"/>
                                <a:pt x="3118658" y="25867"/>
                                <a:pt x="3369945" y="0"/>
                              </a:cubicBezTo>
                              <a:cubicBezTo>
                                <a:pt x="3621232" y="-25867"/>
                                <a:pt x="3706704" y="48447"/>
                                <a:pt x="3834765" y="0"/>
                              </a:cubicBezTo>
                              <a:cubicBezTo>
                                <a:pt x="3962826" y="-48447"/>
                                <a:pt x="4305449" y="46149"/>
                                <a:pt x="4531995" y="0"/>
                              </a:cubicBezTo>
                              <a:cubicBezTo>
                                <a:pt x="4758541" y="-46149"/>
                                <a:pt x="4956025" y="29029"/>
                                <a:pt x="5229225" y="0"/>
                              </a:cubicBezTo>
                              <a:cubicBezTo>
                                <a:pt x="5502425" y="-29029"/>
                                <a:pt x="5631808" y="24349"/>
                                <a:pt x="5810250" y="0"/>
                              </a:cubicBezTo>
                              <a:cubicBezTo>
                                <a:pt x="5826513" y="169864"/>
                                <a:pt x="5809596" y="304218"/>
                                <a:pt x="5810250" y="500786"/>
                              </a:cubicBezTo>
                              <a:cubicBezTo>
                                <a:pt x="5810904" y="697354"/>
                                <a:pt x="5808760" y="873696"/>
                                <a:pt x="5810250" y="987400"/>
                              </a:cubicBezTo>
                              <a:cubicBezTo>
                                <a:pt x="5811740" y="1101104"/>
                                <a:pt x="5799707" y="1212713"/>
                                <a:pt x="5810250" y="1417320"/>
                              </a:cubicBezTo>
                              <a:cubicBezTo>
                                <a:pt x="5662696" y="1453465"/>
                                <a:pt x="5347552" y="1379944"/>
                                <a:pt x="5229225" y="1417320"/>
                              </a:cubicBezTo>
                              <a:cubicBezTo>
                                <a:pt x="5110899" y="1454696"/>
                                <a:pt x="4924703" y="1413320"/>
                                <a:pt x="4764405" y="1417320"/>
                              </a:cubicBezTo>
                              <a:cubicBezTo>
                                <a:pt x="4604107" y="1421320"/>
                                <a:pt x="4400900" y="1368189"/>
                                <a:pt x="4183380" y="1417320"/>
                              </a:cubicBezTo>
                              <a:cubicBezTo>
                                <a:pt x="3965860" y="1466451"/>
                                <a:pt x="3694885" y="1394948"/>
                                <a:pt x="3486150" y="1417320"/>
                              </a:cubicBezTo>
                              <a:cubicBezTo>
                                <a:pt x="3277415" y="1439692"/>
                                <a:pt x="3024373" y="1354761"/>
                                <a:pt x="2905125" y="1417320"/>
                              </a:cubicBezTo>
                              <a:cubicBezTo>
                                <a:pt x="2785878" y="1479879"/>
                                <a:pt x="2654729" y="1375830"/>
                                <a:pt x="2498407" y="1417320"/>
                              </a:cubicBezTo>
                              <a:cubicBezTo>
                                <a:pt x="2342085" y="1458810"/>
                                <a:pt x="2129713" y="1394962"/>
                                <a:pt x="2033587" y="1417320"/>
                              </a:cubicBezTo>
                              <a:cubicBezTo>
                                <a:pt x="1937461" y="1439678"/>
                                <a:pt x="1678766" y="1392282"/>
                                <a:pt x="1336358" y="1417320"/>
                              </a:cubicBezTo>
                              <a:cubicBezTo>
                                <a:pt x="993950" y="1442358"/>
                                <a:pt x="957757" y="1412011"/>
                                <a:pt x="755333" y="1417320"/>
                              </a:cubicBezTo>
                              <a:cubicBezTo>
                                <a:pt x="552909" y="1422629"/>
                                <a:pt x="227826" y="1348662"/>
                                <a:pt x="0" y="1417320"/>
                              </a:cubicBezTo>
                              <a:cubicBezTo>
                                <a:pt x="-5283" y="1252375"/>
                                <a:pt x="25457" y="1112313"/>
                                <a:pt x="0" y="944880"/>
                              </a:cubicBezTo>
                              <a:cubicBezTo>
                                <a:pt x="-25457" y="777447"/>
                                <a:pt x="48182" y="699052"/>
                                <a:pt x="0" y="514960"/>
                              </a:cubicBezTo>
                              <a:cubicBezTo>
                                <a:pt x="-48182" y="330868"/>
                                <a:pt x="9114" y="196106"/>
                                <a:pt x="0" y="0"/>
                              </a:cubicBezTo>
                              <a:close/>
                            </a:path>
                          </a:pathLst>
                        </a:custGeom>
                        <a:solidFill>
                          <a:srgbClr val="FFFFFF"/>
                        </a:solidFill>
                        <a:ln w="9525">
                          <a:solidFill>
                            <a:schemeClr val="tx2">
                              <a:lumMod val="75000"/>
                              <a:lumOff val="25000"/>
                            </a:schemeClr>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265A302" w14:textId="77777777" w:rsidR="005D45FE" w:rsidRPr="00211234" w:rsidRDefault="005D45FE" w:rsidP="005D45FE">
                            <w:pPr>
                              <w:rPr>
                                <w:color w:val="215E99" w:themeColor="text2" w:themeTint="BF"/>
                              </w:rPr>
                            </w:pPr>
                            <w:r w:rsidRPr="00211234">
                              <w:rPr>
                                <w:color w:val="215E99" w:themeColor="text2" w:themeTint="BF"/>
                              </w:rPr>
                              <w:t xml:space="preserve">O presente documento serve de modelo à aplicação do nº 3 do artigo 9º do Decreto-Lei 102/2020 de 9 dezembro. </w:t>
                            </w:r>
                          </w:p>
                          <w:p w14:paraId="102B321C" w14:textId="03127037" w:rsidR="005D45FE" w:rsidRPr="00211234" w:rsidRDefault="005D45FE" w:rsidP="005D45FE">
                            <w:pPr>
                              <w:rPr>
                                <w:color w:val="215E99" w:themeColor="text2" w:themeTint="BF"/>
                              </w:rPr>
                            </w:pPr>
                            <w:r w:rsidRPr="00211234">
                              <w:rPr>
                                <w:color w:val="215E99" w:themeColor="text2" w:themeTint="BF"/>
                                <w:u w:val="single"/>
                              </w:rPr>
                              <w:t>Instruções de preenchimento</w:t>
                            </w:r>
                            <w:r w:rsidRPr="00211234">
                              <w:rPr>
                                <w:color w:val="215E99" w:themeColor="text2" w:themeTint="BF"/>
                              </w:rPr>
                              <w:t xml:space="preserve">: Deverá ser validada a informação constante no presente documento e preenchidos os locais indicados a </w:t>
                            </w:r>
                            <w:r w:rsidRPr="00211234">
                              <w:rPr>
                                <w:color w:val="215E99" w:themeColor="text2" w:themeTint="BF"/>
                                <w:highlight w:val="lightGray"/>
                              </w:rPr>
                              <w:t>marcador cinza</w:t>
                            </w:r>
                            <w:r w:rsidRPr="00211234">
                              <w:rPr>
                                <w:color w:val="215E99" w:themeColor="text2" w:themeTint="BF"/>
                              </w:rPr>
                              <w:t xml:space="preserve"> de acordo com a legislação em vigor e as características de cada porto. As indicações em rodapé servem de indicação complementar à informação requerida em cada </w:t>
                            </w:r>
                            <w:r w:rsidRPr="00211234">
                              <w:rPr>
                                <w:color w:val="215E99" w:themeColor="text2" w:themeTint="BF"/>
                                <w:highlight w:val="lightGray"/>
                              </w:rPr>
                              <w:t>marcador cinza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C3F23" id="_x0000_t202" coordsize="21600,21600" o:spt="202" path="m,l,21600r21600,l21600,xe">
                <v:stroke joinstyle="miter"/>
                <v:path gradientshapeok="t" o:connecttype="rect"/>
              </v:shapetype>
              <v:shape id="Caixa de Texto 2" o:spid="_x0000_s1026" type="#_x0000_t202" style="position:absolute;left:0;text-align:left;margin-left:-.15pt;margin-top:33.1pt;width:457.5pt;height:11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" strokecolor="#215e99 [2431]">
                <v:textbox>
                  <w:txbxContent>
                    <w:p w14:paraId="0265A302" w14:textId="77777777" w:rsidR="005D45FE" w:rsidRPr="00211234" w:rsidRDefault="005D45FE" w:rsidP="005D45FE">
                      <w:pPr>
                        <w:rPr>
                          <w:color w:val="215E99" w:themeColor="text2" w:themeTint="BF"/>
                        </w:rPr>
                      </w:pPr>
                      <w:r w:rsidRPr="00211234">
                        <w:rPr>
                          <w:color w:val="215E99" w:themeColor="text2" w:themeTint="BF"/>
                        </w:rPr>
                        <w:t xml:space="preserve">O presente documento serve de modelo à aplicação do nº 3 do artigo 9º do Decreto-Lei 102/2020 de 9 dezembro. </w:t>
                      </w:r>
                    </w:p>
                    <w:p w14:paraId="102B321C" w14:textId="03127037" w:rsidR="005D45FE" w:rsidRPr="00211234" w:rsidRDefault="005D45FE" w:rsidP="005D45FE">
                      <w:pPr>
                        <w:rPr>
                          <w:color w:val="215E99" w:themeColor="text2" w:themeTint="BF"/>
                        </w:rPr>
                      </w:pPr>
                      <w:r w:rsidRPr="00211234">
                        <w:rPr>
                          <w:color w:val="215E99" w:themeColor="text2" w:themeTint="BF"/>
                          <w:u w:val="single"/>
                        </w:rPr>
                        <w:t>Instruções de preenchimento</w:t>
                      </w:r>
                      <w:r w:rsidRPr="00211234">
                        <w:rPr>
                          <w:color w:val="215E99" w:themeColor="text2" w:themeTint="BF"/>
                        </w:rPr>
                        <w:t xml:space="preserve">: Deverá ser validada a informação constante no presente documento e preenchidos os locais indicados a </w:t>
                      </w:r>
                      <w:r w:rsidRPr="00211234">
                        <w:rPr>
                          <w:color w:val="215E99" w:themeColor="text2" w:themeTint="BF"/>
                          <w:highlight w:val="lightGray"/>
                        </w:rPr>
                        <w:t>marcador cinza</w:t>
                      </w:r>
                      <w:r w:rsidRPr="00211234">
                        <w:rPr>
                          <w:color w:val="215E99" w:themeColor="text2" w:themeTint="BF"/>
                        </w:rPr>
                        <w:t xml:space="preserve"> de acordo com a legislação em vigor e as características de cada porto. As indicações em rodapé servem de indicação complementar à informação requerida em cada </w:t>
                      </w:r>
                      <w:r w:rsidRPr="00211234">
                        <w:rPr>
                          <w:color w:val="215E99" w:themeColor="text2" w:themeTint="BF"/>
                          <w:highlight w:val="lightGray"/>
                        </w:rPr>
                        <w:t>marcador cinza</w:t>
                      </w:r>
                    </w:p>
                  </w:txbxContent>
                </v:textbox>
                <w10:wrap type="square" anchorx="margin"/>
              </v:shape>
            </w:pict>
          </mc:Fallback>
        </mc:AlternateContent>
      </w:r>
    </w:p>
    <w:p w14:paraId="15D23F1E" w14:textId="77777777" w:rsidR="009A75CB" w:rsidRDefault="009A75CB" w:rsidP="003C574F">
      <w:pPr>
        <w:spacing w:line="360" w:lineRule="auto"/>
        <w:jc w:val="center"/>
        <w:rPr>
          <w:rFonts w:ascii="Raleway" w:hAnsi="Raleway"/>
          <w:color w:val="000000"/>
          <w:shd w:val="clear" w:color="auto" w:fill="FFFFFF"/>
        </w:rPr>
      </w:pPr>
    </w:p>
    <w:p w14:paraId="38492EC4" w14:textId="77777777" w:rsidR="00B82B48" w:rsidRDefault="00B82B48" w:rsidP="0031253F">
      <w:pPr>
        <w:spacing w:line="360" w:lineRule="auto"/>
        <w:rPr>
          <w:rFonts w:ascii="Raleway" w:hAnsi="Raleway"/>
          <w:color w:val="000000"/>
          <w:shd w:val="clear" w:color="auto" w:fill="FFFFFF"/>
        </w:rPr>
      </w:pPr>
    </w:p>
    <w:p w14:paraId="626EE195" w14:textId="77777777" w:rsidR="00B82B48" w:rsidRDefault="00B82B48" w:rsidP="004B4F90">
      <w:pPr>
        <w:spacing w:line="360" w:lineRule="auto"/>
        <w:rPr>
          <w:rFonts w:ascii="Raleway" w:hAnsi="Raleway"/>
          <w:color w:val="000000"/>
          <w:shd w:val="clear" w:color="auto" w:fill="FFFFFF"/>
        </w:rPr>
      </w:pPr>
    </w:p>
    <w:sdt>
      <w:sdtPr>
        <w:rPr>
          <w:rFonts w:asciiTheme="minorHAnsi" w:eastAsiaTheme="minorHAnsi" w:hAnsiTheme="minorHAnsi" w:cstheme="minorBidi"/>
          <w:color w:val="auto"/>
          <w:sz w:val="22"/>
          <w:szCs w:val="22"/>
          <w:lang w:eastAsia="en-US"/>
        </w:rPr>
        <w:id w:val="-1239785439"/>
        <w:docPartObj>
          <w:docPartGallery w:val="Table of Contents"/>
          <w:docPartUnique/>
        </w:docPartObj>
      </w:sdtPr>
      <w:sdtEndPr>
        <w:rPr>
          <w:b/>
          <w:bCs/>
        </w:rPr>
      </w:sdtEndPr>
      <w:sdtContent>
        <w:p w14:paraId="5F33E3E9" w14:textId="520728E1" w:rsidR="009A75CB" w:rsidRDefault="00431FAB">
          <w:pPr>
            <w:pStyle w:val="Cabealhodondice"/>
          </w:pPr>
          <w:r>
            <w:t>Índice</w:t>
          </w:r>
        </w:p>
        <w:p w14:paraId="1F4A350F" w14:textId="182F829A" w:rsidR="00211234" w:rsidRDefault="009A75CB">
          <w:pPr>
            <w:pStyle w:val="ndice1"/>
            <w:tabs>
              <w:tab w:val="right" w:leader="dot" w:pos="8779"/>
            </w:tabs>
            <w:rPr>
              <w:rFonts w:eastAsiaTheme="minorEastAsia"/>
              <w:noProof/>
              <w:kern w:val="2"/>
              <w:sz w:val="24"/>
              <w:szCs w:val="24"/>
              <w:lang w:eastAsia="pt-PT"/>
              <w14:ligatures w14:val="standardContextual"/>
            </w:rPr>
          </w:pPr>
          <w:r>
            <w:fldChar w:fldCharType="begin"/>
          </w:r>
          <w:r>
            <w:instrText xml:space="preserve"> TOC \o "1-3" \h \z \u </w:instrText>
          </w:r>
          <w:r>
            <w:fldChar w:fldCharType="separate"/>
          </w:r>
          <w:hyperlink w:anchor="_Toc202279640" w:history="1">
            <w:r w:rsidR="00211234" w:rsidRPr="00165901">
              <w:rPr>
                <w:rStyle w:val="Hiperligao"/>
                <w:rFonts w:ascii="Arial" w:hAnsi="Arial" w:cs="Arial"/>
                <w:b/>
                <w:bCs/>
                <w:noProof/>
              </w:rPr>
              <w:t>1. Âmbito de aplicação e enquadramento legal</w:t>
            </w:r>
            <w:r w:rsidR="00211234">
              <w:rPr>
                <w:noProof/>
                <w:webHidden/>
              </w:rPr>
              <w:tab/>
            </w:r>
            <w:r w:rsidR="00211234">
              <w:rPr>
                <w:noProof/>
                <w:webHidden/>
              </w:rPr>
              <w:fldChar w:fldCharType="begin"/>
            </w:r>
            <w:r w:rsidR="00211234">
              <w:rPr>
                <w:noProof/>
                <w:webHidden/>
              </w:rPr>
              <w:instrText xml:space="preserve"> PAGEREF _Toc202279640 \h </w:instrText>
            </w:r>
            <w:r w:rsidR="00211234">
              <w:rPr>
                <w:noProof/>
                <w:webHidden/>
              </w:rPr>
            </w:r>
            <w:r w:rsidR="00211234">
              <w:rPr>
                <w:noProof/>
                <w:webHidden/>
              </w:rPr>
              <w:fldChar w:fldCharType="separate"/>
            </w:r>
            <w:r w:rsidR="00211234">
              <w:rPr>
                <w:noProof/>
                <w:webHidden/>
              </w:rPr>
              <w:t>3</w:t>
            </w:r>
            <w:r w:rsidR="00211234">
              <w:rPr>
                <w:noProof/>
                <w:webHidden/>
              </w:rPr>
              <w:fldChar w:fldCharType="end"/>
            </w:r>
          </w:hyperlink>
        </w:p>
        <w:p w14:paraId="7CE241EF" w14:textId="56DBC7A9"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41" w:history="1">
            <w:r w:rsidRPr="00165901">
              <w:rPr>
                <w:rStyle w:val="Hiperligao"/>
                <w:rFonts w:ascii="Arial" w:hAnsi="Arial" w:cs="Arial"/>
                <w:b/>
                <w:bCs/>
                <w:noProof/>
              </w:rPr>
              <w:t>2. Legislação aplicável em vigor (</w:t>
            </w:r>
            <w:r w:rsidRPr="00165901">
              <w:rPr>
                <w:rStyle w:val="Hiperligao"/>
                <w:rFonts w:ascii="Arial" w:hAnsi="Arial" w:cs="Arial"/>
                <w:b/>
                <w:bCs/>
                <w:noProof/>
                <w:highlight w:val="lightGray"/>
              </w:rPr>
              <w:t>ano</w:t>
            </w:r>
            <w:r w:rsidRPr="00165901">
              <w:rPr>
                <w:rStyle w:val="Hiperligao"/>
                <w:rFonts w:ascii="Arial" w:hAnsi="Arial" w:cs="Arial"/>
                <w:b/>
                <w:bCs/>
                <w:noProof/>
              </w:rPr>
              <w:t>)</w:t>
            </w:r>
            <w:r>
              <w:rPr>
                <w:noProof/>
                <w:webHidden/>
              </w:rPr>
              <w:tab/>
            </w:r>
            <w:r>
              <w:rPr>
                <w:noProof/>
                <w:webHidden/>
              </w:rPr>
              <w:fldChar w:fldCharType="begin"/>
            </w:r>
            <w:r>
              <w:rPr>
                <w:noProof/>
                <w:webHidden/>
              </w:rPr>
              <w:instrText xml:space="preserve"> PAGEREF _Toc202279641 \h </w:instrText>
            </w:r>
            <w:r>
              <w:rPr>
                <w:noProof/>
                <w:webHidden/>
              </w:rPr>
            </w:r>
            <w:r>
              <w:rPr>
                <w:noProof/>
                <w:webHidden/>
              </w:rPr>
              <w:fldChar w:fldCharType="separate"/>
            </w:r>
            <w:r>
              <w:rPr>
                <w:noProof/>
                <w:webHidden/>
              </w:rPr>
              <w:t>3</w:t>
            </w:r>
            <w:r>
              <w:rPr>
                <w:noProof/>
                <w:webHidden/>
              </w:rPr>
              <w:fldChar w:fldCharType="end"/>
            </w:r>
          </w:hyperlink>
        </w:p>
        <w:p w14:paraId="0F086497" w14:textId="13134554"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42" w:history="1">
            <w:r w:rsidRPr="00165901">
              <w:rPr>
                <w:rStyle w:val="Hiperligao"/>
                <w:rFonts w:ascii="Arial" w:hAnsi="Arial" w:cs="Arial"/>
                <w:b/>
                <w:bCs/>
                <w:noProof/>
              </w:rPr>
              <w:t>3. Responsabilidades, autoridades e competências (contactos)</w:t>
            </w:r>
            <w:r>
              <w:rPr>
                <w:noProof/>
                <w:webHidden/>
              </w:rPr>
              <w:tab/>
            </w:r>
            <w:r>
              <w:rPr>
                <w:noProof/>
                <w:webHidden/>
              </w:rPr>
              <w:fldChar w:fldCharType="begin"/>
            </w:r>
            <w:r>
              <w:rPr>
                <w:noProof/>
                <w:webHidden/>
              </w:rPr>
              <w:instrText xml:space="preserve"> PAGEREF _Toc202279642 \h </w:instrText>
            </w:r>
            <w:r>
              <w:rPr>
                <w:noProof/>
                <w:webHidden/>
              </w:rPr>
            </w:r>
            <w:r>
              <w:rPr>
                <w:noProof/>
                <w:webHidden/>
              </w:rPr>
              <w:fldChar w:fldCharType="separate"/>
            </w:r>
            <w:r>
              <w:rPr>
                <w:noProof/>
                <w:webHidden/>
              </w:rPr>
              <w:t>4</w:t>
            </w:r>
            <w:r>
              <w:rPr>
                <w:noProof/>
                <w:webHidden/>
              </w:rPr>
              <w:fldChar w:fldCharType="end"/>
            </w:r>
          </w:hyperlink>
        </w:p>
        <w:p w14:paraId="5007A496" w14:textId="66E82A4D"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43" w:history="1">
            <w:r w:rsidRPr="00165901">
              <w:rPr>
                <w:rStyle w:val="Hiperligao"/>
                <w:rFonts w:ascii="Arial" w:hAnsi="Arial" w:cs="Arial"/>
                <w:b/>
                <w:bCs/>
                <w:noProof/>
              </w:rPr>
              <w:t>4. Caracterização do porto e das embarcações</w:t>
            </w:r>
            <w:r>
              <w:rPr>
                <w:noProof/>
                <w:webHidden/>
              </w:rPr>
              <w:tab/>
            </w:r>
            <w:r>
              <w:rPr>
                <w:noProof/>
                <w:webHidden/>
              </w:rPr>
              <w:fldChar w:fldCharType="begin"/>
            </w:r>
            <w:r>
              <w:rPr>
                <w:noProof/>
                <w:webHidden/>
              </w:rPr>
              <w:instrText xml:space="preserve"> PAGEREF _Toc202279643 \h </w:instrText>
            </w:r>
            <w:r>
              <w:rPr>
                <w:noProof/>
                <w:webHidden/>
              </w:rPr>
            </w:r>
            <w:r>
              <w:rPr>
                <w:noProof/>
                <w:webHidden/>
              </w:rPr>
              <w:fldChar w:fldCharType="separate"/>
            </w:r>
            <w:r>
              <w:rPr>
                <w:noProof/>
                <w:webHidden/>
              </w:rPr>
              <w:t>4</w:t>
            </w:r>
            <w:r>
              <w:rPr>
                <w:noProof/>
                <w:webHidden/>
              </w:rPr>
              <w:fldChar w:fldCharType="end"/>
            </w:r>
          </w:hyperlink>
        </w:p>
        <w:p w14:paraId="5041DD04" w14:textId="1D4F53DB"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44" w:history="1">
            <w:r w:rsidRPr="00165901">
              <w:rPr>
                <w:rStyle w:val="Hiperligao"/>
                <w:rFonts w:ascii="Arial" w:hAnsi="Arial" w:cs="Arial"/>
                <w:b/>
                <w:bCs/>
                <w:noProof/>
              </w:rPr>
              <w:t>5. Meios portuários de receção de resíduos e estimativa de resíduos gerados no porto/cais</w:t>
            </w:r>
            <w:r>
              <w:rPr>
                <w:noProof/>
                <w:webHidden/>
              </w:rPr>
              <w:tab/>
            </w:r>
            <w:r>
              <w:rPr>
                <w:noProof/>
                <w:webHidden/>
              </w:rPr>
              <w:fldChar w:fldCharType="begin"/>
            </w:r>
            <w:r>
              <w:rPr>
                <w:noProof/>
                <w:webHidden/>
              </w:rPr>
              <w:instrText xml:space="preserve"> PAGEREF _Toc202279644 \h </w:instrText>
            </w:r>
            <w:r>
              <w:rPr>
                <w:noProof/>
                <w:webHidden/>
              </w:rPr>
            </w:r>
            <w:r>
              <w:rPr>
                <w:noProof/>
                <w:webHidden/>
              </w:rPr>
              <w:fldChar w:fldCharType="separate"/>
            </w:r>
            <w:r>
              <w:rPr>
                <w:noProof/>
                <w:webHidden/>
              </w:rPr>
              <w:t>6</w:t>
            </w:r>
            <w:r>
              <w:rPr>
                <w:noProof/>
                <w:webHidden/>
              </w:rPr>
              <w:fldChar w:fldCharType="end"/>
            </w:r>
          </w:hyperlink>
        </w:p>
        <w:p w14:paraId="09C8CA15" w14:textId="3D57A1C5"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45" w:history="1">
            <w:r w:rsidRPr="00165901">
              <w:rPr>
                <w:rStyle w:val="Hiperligao"/>
                <w:noProof/>
              </w:rPr>
              <w:t>5.1 – Meios de receção e quantidades anuais por tipologia de resíduos</w:t>
            </w:r>
            <w:r>
              <w:rPr>
                <w:noProof/>
                <w:webHidden/>
              </w:rPr>
              <w:tab/>
            </w:r>
            <w:r>
              <w:rPr>
                <w:noProof/>
                <w:webHidden/>
              </w:rPr>
              <w:fldChar w:fldCharType="begin"/>
            </w:r>
            <w:r>
              <w:rPr>
                <w:noProof/>
                <w:webHidden/>
              </w:rPr>
              <w:instrText xml:space="preserve"> PAGEREF _Toc202279645 \h </w:instrText>
            </w:r>
            <w:r>
              <w:rPr>
                <w:noProof/>
                <w:webHidden/>
              </w:rPr>
            </w:r>
            <w:r>
              <w:rPr>
                <w:noProof/>
                <w:webHidden/>
              </w:rPr>
              <w:fldChar w:fldCharType="separate"/>
            </w:r>
            <w:r>
              <w:rPr>
                <w:noProof/>
                <w:webHidden/>
              </w:rPr>
              <w:t>6</w:t>
            </w:r>
            <w:r>
              <w:rPr>
                <w:noProof/>
                <w:webHidden/>
              </w:rPr>
              <w:fldChar w:fldCharType="end"/>
            </w:r>
          </w:hyperlink>
        </w:p>
        <w:p w14:paraId="76FD431E" w14:textId="3C7F27E3"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46" w:history="1">
            <w:r w:rsidRPr="00165901">
              <w:rPr>
                <w:rStyle w:val="Hiperligao"/>
                <w:rFonts w:ascii="Arial" w:hAnsi="Arial" w:cs="Arial"/>
                <w:b/>
                <w:bCs/>
                <w:noProof/>
              </w:rPr>
              <w:t>6.  Procedimentos operacionais e gestão de resíduos</w:t>
            </w:r>
            <w:r>
              <w:rPr>
                <w:noProof/>
                <w:webHidden/>
              </w:rPr>
              <w:tab/>
            </w:r>
            <w:r>
              <w:rPr>
                <w:noProof/>
                <w:webHidden/>
              </w:rPr>
              <w:fldChar w:fldCharType="begin"/>
            </w:r>
            <w:r>
              <w:rPr>
                <w:noProof/>
                <w:webHidden/>
              </w:rPr>
              <w:instrText xml:space="preserve"> PAGEREF _Toc202279646 \h </w:instrText>
            </w:r>
            <w:r>
              <w:rPr>
                <w:noProof/>
                <w:webHidden/>
              </w:rPr>
            </w:r>
            <w:r>
              <w:rPr>
                <w:noProof/>
                <w:webHidden/>
              </w:rPr>
              <w:fldChar w:fldCharType="separate"/>
            </w:r>
            <w:r>
              <w:rPr>
                <w:noProof/>
                <w:webHidden/>
              </w:rPr>
              <w:t>9</w:t>
            </w:r>
            <w:r>
              <w:rPr>
                <w:noProof/>
                <w:webHidden/>
              </w:rPr>
              <w:fldChar w:fldCharType="end"/>
            </w:r>
          </w:hyperlink>
        </w:p>
        <w:p w14:paraId="6D04DEA4" w14:textId="687A4998"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47" w:history="1">
            <w:r w:rsidRPr="00165901">
              <w:rPr>
                <w:rStyle w:val="Hiperligao"/>
                <w:noProof/>
              </w:rPr>
              <w:t>6.1 - Procedimento de entrega de resíduos e notificação prévia de resíduos</w:t>
            </w:r>
            <w:r>
              <w:rPr>
                <w:noProof/>
                <w:webHidden/>
              </w:rPr>
              <w:tab/>
            </w:r>
            <w:r>
              <w:rPr>
                <w:noProof/>
                <w:webHidden/>
              </w:rPr>
              <w:fldChar w:fldCharType="begin"/>
            </w:r>
            <w:r>
              <w:rPr>
                <w:noProof/>
                <w:webHidden/>
              </w:rPr>
              <w:instrText xml:space="preserve"> PAGEREF _Toc202279647 \h </w:instrText>
            </w:r>
            <w:r>
              <w:rPr>
                <w:noProof/>
                <w:webHidden/>
              </w:rPr>
            </w:r>
            <w:r>
              <w:rPr>
                <w:noProof/>
                <w:webHidden/>
              </w:rPr>
              <w:fldChar w:fldCharType="separate"/>
            </w:r>
            <w:r>
              <w:rPr>
                <w:noProof/>
                <w:webHidden/>
              </w:rPr>
              <w:t>9</w:t>
            </w:r>
            <w:r>
              <w:rPr>
                <w:noProof/>
                <w:webHidden/>
              </w:rPr>
              <w:fldChar w:fldCharType="end"/>
            </w:r>
          </w:hyperlink>
        </w:p>
        <w:p w14:paraId="6EDE2672" w14:textId="089DD5D0"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48" w:history="1">
            <w:r w:rsidRPr="00165901">
              <w:rPr>
                <w:rStyle w:val="Hiperligao"/>
                <w:noProof/>
              </w:rPr>
              <w:t>6.3 Triagem, pré-tratamento e armazenamento temporário</w:t>
            </w:r>
            <w:r>
              <w:rPr>
                <w:noProof/>
                <w:webHidden/>
              </w:rPr>
              <w:tab/>
            </w:r>
            <w:r>
              <w:rPr>
                <w:noProof/>
                <w:webHidden/>
              </w:rPr>
              <w:fldChar w:fldCharType="begin"/>
            </w:r>
            <w:r>
              <w:rPr>
                <w:noProof/>
                <w:webHidden/>
              </w:rPr>
              <w:instrText xml:space="preserve"> PAGEREF _Toc202279648 \h </w:instrText>
            </w:r>
            <w:r>
              <w:rPr>
                <w:noProof/>
                <w:webHidden/>
              </w:rPr>
            </w:r>
            <w:r>
              <w:rPr>
                <w:noProof/>
                <w:webHidden/>
              </w:rPr>
              <w:fldChar w:fldCharType="separate"/>
            </w:r>
            <w:r>
              <w:rPr>
                <w:noProof/>
                <w:webHidden/>
              </w:rPr>
              <w:t>10</w:t>
            </w:r>
            <w:r>
              <w:rPr>
                <w:noProof/>
                <w:webHidden/>
              </w:rPr>
              <w:fldChar w:fldCharType="end"/>
            </w:r>
          </w:hyperlink>
        </w:p>
        <w:p w14:paraId="5B75E0C5" w14:textId="33BB407E"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49" w:history="1">
            <w:r w:rsidRPr="00165901">
              <w:rPr>
                <w:rStyle w:val="Hiperligao"/>
                <w:noProof/>
              </w:rPr>
              <w:t>6.4 Resíduos pescados passivamente e artes de pesca em fim de vida / unidades de densificação, ou equivalente, disponíveis no porto (aplicável a portos com atividade de pesca)</w:t>
            </w:r>
            <w:r>
              <w:rPr>
                <w:noProof/>
                <w:webHidden/>
              </w:rPr>
              <w:tab/>
            </w:r>
            <w:r>
              <w:rPr>
                <w:noProof/>
                <w:webHidden/>
              </w:rPr>
              <w:fldChar w:fldCharType="begin"/>
            </w:r>
            <w:r>
              <w:rPr>
                <w:noProof/>
                <w:webHidden/>
              </w:rPr>
              <w:instrText xml:space="preserve"> PAGEREF _Toc202279649 \h </w:instrText>
            </w:r>
            <w:r>
              <w:rPr>
                <w:noProof/>
                <w:webHidden/>
              </w:rPr>
            </w:r>
            <w:r>
              <w:rPr>
                <w:noProof/>
                <w:webHidden/>
              </w:rPr>
              <w:fldChar w:fldCharType="separate"/>
            </w:r>
            <w:r>
              <w:rPr>
                <w:noProof/>
                <w:webHidden/>
              </w:rPr>
              <w:t>10</w:t>
            </w:r>
            <w:r>
              <w:rPr>
                <w:noProof/>
                <w:webHidden/>
              </w:rPr>
              <w:fldChar w:fldCharType="end"/>
            </w:r>
          </w:hyperlink>
        </w:p>
        <w:p w14:paraId="543CBB0F" w14:textId="47D50628"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50" w:history="1">
            <w:r w:rsidRPr="00165901">
              <w:rPr>
                <w:rStyle w:val="Hiperligao"/>
                <w:noProof/>
              </w:rPr>
              <w:t>6.5 Procedimento de recolha de resíduos em coluna de água por queda acidental</w:t>
            </w:r>
            <w:r>
              <w:rPr>
                <w:noProof/>
                <w:webHidden/>
              </w:rPr>
              <w:tab/>
            </w:r>
            <w:r>
              <w:rPr>
                <w:noProof/>
                <w:webHidden/>
              </w:rPr>
              <w:fldChar w:fldCharType="begin"/>
            </w:r>
            <w:r>
              <w:rPr>
                <w:noProof/>
                <w:webHidden/>
              </w:rPr>
              <w:instrText xml:space="preserve"> PAGEREF _Toc202279650 \h </w:instrText>
            </w:r>
            <w:r>
              <w:rPr>
                <w:noProof/>
                <w:webHidden/>
              </w:rPr>
            </w:r>
            <w:r>
              <w:rPr>
                <w:noProof/>
                <w:webHidden/>
              </w:rPr>
              <w:fldChar w:fldCharType="separate"/>
            </w:r>
            <w:r>
              <w:rPr>
                <w:noProof/>
                <w:webHidden/>
              </w:rPr>
              <w:t>11</w:t>
            </w:r>
            <w:r>
              <w:rPr>
                <w:noProof/>
                <w:webHidden/>
              </w:rPr>
              <w:fldChar w:fldCharType="end"/>
            </w:r>
          </w:hyperlink>
        </w:p>
        <w:p w14:paraId="38E111F4" w14:textId="60F89019"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51" w:history="1">
            <w:r w:rsidRPr="00165901">
              <w:rPr>
                <w:rStyle w:val="Hiperligao"/>
                <w:noProof/>
              </w:rPr>
              <w:t>6.6 Destino final dos resíduos</w:t>
            </w:r>
            <w:r>
              <w:rPr>
                <w:noProof/>
                <w:webHidden/>
              </w:rPr>
              <w:tab/>
            </w:r>
            <w:r>
              <w:rPr>
                <w:noProof/>
                <w:webHidden/>
              </w:rPr>
              <w:fldChar w:fldCharType="begin"/>
            </w:r>
            <w:r>
              <w:rPr>
                <w:noProof/>
                <w:webHidden/>
              </w:rPr>
              <w:instrText xml:space="preserve"> PAGEREF _Toc202279651 \h </w:instrText>
            </w:r>
            <w:r>
              <w:rPr>
                <w:noProof/>
                <w:webHidden/>
              </w:rPr>
            </w:r>
            <w:r>
              <w:rPr>
                <w:noProof/>
                <w:webHidden/>
              </w:rPr>
              <w:fldChar w:fldCharType="separate"/>
            </w:r>
            <w:r>
              <w:rPr>
                <w:noProof/>
                <w:webHidden/>
              </w:rPr>
              <w:t>11</w:t>
            </w:r>
            <w:r>
              <w:rPr>
                <w:noProof/>
                <w:webHidden/>
              </w:rPr>
              <w:fldChar w:fldCharType="end"/>
            </w:r>
          </w:hyperlink>
        </w:p>
        <w:p w14:paraId="2D7A9FE0" w14:textId="7F4E543A"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52" w:history="1">
            <w:r w:rsidRPr="00165901">
              <w:rPr>
                <w:rStyle w:val="Hiperligao"/>
                <w:noProof/>
              </w:rPr>
              <w:t>6.7 Insuficiências de meios portuários</w:t>
            </w:r>
            <w:r>
              <w:rPr>
                <w:noProof/>
                <w:webHidden/>
              </w:rPr>
              <w:tab/>
            </w:r>
            <w:r>
              <w:rPr>
                <w:noProof/>
                <w:webHidden/>
              </w:rPr>
              <w:fldChar w:fldCharType="begin"/>
            </w:r>
            <w:r>
              <w:rPr>
                <w:noProof/>
                <w:webHidden/>
              </w:rPr>
              <w:instrText xml:space="preserve"> PAGEREF _Toc202279652 \h </w:instrText>
            </w:r>
            <w:r>
              <w:rPr>
                <w:noProof/>
                <w:webHidden/>
              </w:rPr>
            </w:r>
            <w:r>
              <w:rPr>
                <w:noProof/>
                <w:webHidden/>
              </w:rPr>
              <w:fldChar w:fldCharType="separate"/>
            </w:r>
            <w:r>
              <w:rPr>
                <w:noProof/>
                <w:webHidden/>
              </w:rPr>
              <w:t>11</w:t>
            </w:r>
            <w:r>
              <w:rPr>
                <w:noProof/>
                <w:webHidden/>
              </w:rPr>
              <w:fldChar w:fldCharType="end"/>
            </w:r>
          </w:hyperlink>
        </w:p>
        <w:p w14:paraId="54540CDF" w14:textId="1D6F5F70"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53" w:history="1">
            <w:r w:rsidRPr="00165901">
              <w:rPr>
                <w:rStyle w:val="Hiperligao"/>
                <w:rFonts w:ascii="Arial" w:hAnsi="Arial" w:cs="Arial"/>
                <w:b/>
                <w:bCs/>
                <w:noProof/>
              </w:rPr>
              <w:t>7. Regime de taxas</w:t>
            </w:r>
            <w:r>
              <w:rPr>
                <w:noProof/>
                <w:webHidden/>
              </w:rPr>
              <w:tab/>
            </w:r>
            <w:r>
              <w:rPr>
                <w:noProof/>
                <w:webHidden/>
              </w:rPr>
              <w:fldChar w:fldCharType="begin"/>
            </w:r>
            <w:r>
              <w:rPr>
                <w:noProof/>
                <w:webHidden/>
              </w:rPr>
              <w:instrText xml:space="preserve"> PAGEREF _Toc202279653 \h </w:instrText>
            </w:r>
            <w:r>
              <w:rPr>
                <w:noProof/>
                <w:webHidden/>
              </w:rPr>
            </w:r>
            <w:r>
              <w:rPr>
                <w:noProof/>
                <w:webHidden/>
              </w:rPr>
              <w:fldChar w:fldCharType="separate"/>
            </w:r>
            <w:r>
              <w:rPr>
                <w:noProof/>
                <w:webHidden/>
              </w:rPr>
              <w:t>12</w:t>
            </w:r>
            <w:r>
              <w:rPr>
                <w:noProof/>
                <w:webHidden/>
              </w:rPr>
              <w:fldChar w:fldCharType="end"/>
            </w:r>
          </w:hyperlink>
        </w:p>
        <w:p w14:paraId="377E9F34" w14:textId="10A547CE"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54" w:history="1">
            <w:r w:rsidRPr="00165901">
              <w:rPr>
                <w:rStyle w:val="Hiperligao"/>
                <w:noProof/>
              </w:rPr>
              <w:t>7.1 Taxas e local de consulta.</w:t>
            </w:r>
            <w:r>
              <w:rPr>
                <w:noProof/>
                <w:webHidden/>
              </w:rPr>
              <w:tab/>
            </w:r>
            <w:r>
              <w:rPr>
                <w:noProof/>
                <w:webHidden/>
              </w:rPr>
              <w:fldChar w:fldCharType="begin"/>
            </w:r>
            <w:r>
              <w:rPr>
                <w:noProof/>
                <w:webHidden/>
              </w:rPr>
              <w:instrText xml:space="preserve"> PAGEREF _Toc202279654 \h </w:instrText>
            </w:r>
            <w:r>
              <w:rPr>
                <w:noProof/>
                <w:webHidden/>
              </w:rPr>
            </w:r>
            <w:r>
              <w:rPr>
                <w:noProof/>
                <w:webHidden/>
              </w:rPr>
              <w:fldChar w:fldCharType="separate"/>
            </w:r>
            <w:r>
              <w:rPr>
                <w:noProof/>
                <w:webHidden/>
              </w:rPr>
              <w:t>12</w:t>
            </w:r>
            <w:r>
              <w:rPr>
                <w:noProof/>
                <w:webHidden/>
              </w:rPr>
              <w:fldChar w:fldCharType="end"/>
            </w:r>
          </w:hyperlink>
        </w:p>
        <w:p w14:paraId="0FAE5FB7" w14:textId="03E4FF6D"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55" w:history="1">
            <w:r w:rsidRPr="00165901">
              <w:rPr>
                <w:rStyle w:val="Hiperligao"/>
                <w:rFonts w:ascii="Arial" w:hAnsi="Arial" w:cs="Arial"/>
                <w:b/>
                <w:bCs/>
                <w:noProof/>
              </w:rPr>
              <w:t>8. Plano de monitorização</w:t>
            </w:r>
            <w:r w:rsidRPr="00165901">
              <w:rPr>
                <w:rStyle w:val="Hiperligao"/>
                <w:rFonts w:ascii="Aptos Display" w:eastAsia="Times New Roman" w:hAnsi="Aptos Display"/>
                <w:noProof/>
              </w:rPr>
              <w:t xml:space="preserve"> </w:t>
            </w:r>
            <w:r w:rsidRPr="00165901">
              <w:rPr>
                <w:rStyle w:val="Hiperligao"/>
                <w:rFonts w:ascii="Arial" w:hAnsi="Arial" w:cs="Arial"/>
                <w:b/>
                <w:bCs/>
                <w:noProof/>
              </w:rPr>
              <w:t>da bacia portuária (Anexo A)</w:t>
            </w:r>
            <w:r>
              <w:rPr>
                <w:noProof/>
                <w:webHidden/>
              </w:rPr>
              <w:tab/>
            </w:r>
            <w:r>
              <w:rPr>
                <w:noProof/>
                <w:webHidden/>
              </w:rPr>
              <w:fldChar w:fldCharType="begin"/>
            </w:r>
            <w:r>
              <w:rPr>
                <w:noProof/>
                <w:webHidden/>
              </w:rPr>
              <w:instrText xml:space="preserve"> PAGEREF _Toc202279655 \h </w:instrText>
            </w:r>
            <w:r>
              <w:rPr>
                <w:noProof/>
                <w:webHidden/>
              </w:rPr>
            </w:r>
            <w:r>
              <w:rPr>
                <w:noProof/>
                <w:webHidden/>
              </w:rPr>
              <w:fldChar w:fldCharType="separate"/>
            </w:r>
            <w:r>
              <w:rPr>
                <w:noProof/>
                <w:webHidden/>
              </w:rPr>
              <w:t>12</w:t>
            </w:r>
            <w:r>
              <w:rPr>
                <w:noProof/>
                <w:webHidden/>
              </w:rPr>
              <w:fldChar w:fldCharType="end"/>
            </w:r>
          </w:hyperlink>
        </w:p>
        <w:p w14:paraId="2F9AB072" w14:textId="22D07449"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56" w:history="1">
            <w:r w:rsidRPr="00165901">
              <w:rPr>
                <w:rStyle w:val="Hiperligao"/>
                <w:rFonts w:ascii="Arial" w:hAnsi="Arial" w:cs="Arial"/>
                <w:b/>
                <w:bCs/>
                <w:noProof/>
              </w:rPr>
              <w:t>9. Formação e sensibilização</w:t>
            </w:r>
            <w:r>
              <w:rPr>
                <w:noProof/>
                <w:webHidden/>
              </w:rPr>
              <w:tab/>
            </w:r>
            <w:r>
              <w:rPr>
                <w:noProof/>
                <w:webHidden/>
              </w:rPr>
              <w:fldChar w:fldCharType="begin"/>
            </w:r>
            <w:r>
              <w:rPr>
                <w:noProof/>
                <w:webHidden/>
              </w:rPr>
              <w:instrText xml:space="preserve"> PAGEREF _Toc202279656 \h </w:instrText>
            </w:r>
            <w:r>
              <w:rPr>
                <w:noProof/>
                <w:webHidden/>
              </w:rPr>
            </w:r>
            <w:r>
              <w:rPr>
                <w:noProof/>
                <w:webHidden/>
              </w:rPr>
              <w:fldChar w:fldCharType="separate"/>
            </w:r>
            <w:r>
              <w:rPr>
                <w:noProof/>
                <w:webHidden/>
              </w:rPr>
              <w:t>13</w:t>
            </w:r>
            <w:r>
              <w:rPr>
                <w:noProof/>
                <w:webHidden/>
              </w:rPr>
              <w:fldChar w:fldCharType="end"/>
            </w:r>
          </w:hyperlink>
        </w:p>
        <w:p w14:paraId="5C6FCB65" w14:textId="3E72517B"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57" w:history="1">
            <w:r w:rsidRPr="00165901">
              <w:rPr>
                <w:rStyle w:val="Hiperligao"/>
                <w:rFonts w:ascii="Arial" w:hAnsi="Arial" w:cs="Arial"/>
                <w:b/>
                <w:bCs/>
                <w:noProof/>
              </w:rPr>
              <w:t>10. Disponibilização de informação</w:t>
            </w:r>
            <w:r>
              <w:rPr>
                <w:noProof/>
                <w:webHidden/>
              </w:rPr>
              <w:tab/>
            </w:r>
            <w:r>
              <w:rPr>
                <w:noProof/>
                <w:webHidden/>
              </w:rPr>
              <w:fldChar w:fldCharType="begin"/>
            </w:r>
            <w:r>
              <w:rPr>
                <w:noProof/>
                <w:webHidden/>
              </w:rPr>
              <w:instrText xml:space="preserve"> PAGEREF _Toc202279657 \h </w:instrText>
            </w:r>
            <w:r>
              <w:rPr>
                <w:noProof/>
                <w:webHidden/>
              </w:rPr>
            </w:r>
            <w:r>
              <w:rPr>
                <w:noProof/>
                <w:webHidden/>
              </w:rPr>
              <w:fldChar w:fldCharType="separate"/>
            </w:r>
            <w:r>
              <w:rPr>
                <w:noProof/>
                <w:webHidden/>
              </w:rPr>
              <w:t>13</w:t>
            </w:r>
            <w:r>
              <w:rPr>
                <w:noProof/>
                <w:webHidden/>
              </w:rPr>
              <w:fldChar w:fldCharType="end"/>
            </w:r>
          </w:hyperlink>
        </w:p>
        <w:p w14:paraId="47DAD48E" w14:textId="77777EF1"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58" w:history="1">
            <w:r w:rsidRPr="00165901">
              <w:rPr>
                <w:rStyle w:val="Hiperligao"/>
                <w:rFonts w:ascii="Arial" w:hAnsi="Arial" w:cs="Arial"/>
                <w:b/>
                <w:bCs/>
                <w:noProof/>
              </w:rPr>
              <w:t>11. Documentação e rastreabilidade (registos)</w:t>
            </w:r>
            <w:r>
              <w:rPr>
                <w:noProof/>
                <w:webHidden/>
              </w:rPr>
              <w:tab/>
            </w:r>
            <w:r>
              <w:rPr>
                <w:noProof/>
                <w:webHidden/>
              </w:rPr>
              <w:fldChar w:fldCharType="begin"/>
            </w:r>
            <w:r>
              <w:rPr>
                <w:noProof/>
                <w:webHidden/>
              </w:rPr>
              <w:instrText xml:space="preserve"> PAGEREF _Toc202279658 \h </w:instrText>
            </w:r>
            <w:r>
              <w:rPr>
                <w:noProof/>
                <w:webHidden/>
              </w:rPr>
            </w:r>
            <w:r>
              <w:rPr>
                <w:noProof/>
                <w:webHidden/>
              </w:rPr>
              <w:fldChar w:fldCharType="separate"/>
            </w:r>
            <w:r>
              <w:rPr>
                <w:noProof/>
                <w:webHidden/>
              </w:rPr>
              <w:t>14</w:t>
            </w:r>
            <w:r>
              <w:rPr>
                <w:noProof/>
                <w:webHidden/>
              </w:rPr>
              <w:fldChar w:fldCharType="end"/>
            </w:r>
          </w:hyperlink>
        </w:p>
        <w:p w14:paraId="311936E2" w14:textId="4D2FD48C"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59" w:history="1">
            <w:r w:rsidRPr="00165901">
              <w:rPr>
                <w:rStyle w:val="Hiperligao"/>
                <w:noProof/>
              </w:rPr>
              <w:t>11.7.1. Registo de recolha de resíduos (MARPOL)</w:t>
            </w:r>
            <w:r>
              <w:rPr>
                <w:noProof/>
                <w:webHidden/>
              </w:rPr>
              <w:tab/>
            </w:r>
            <w:r>
              <w:rPr>
                <w:noProof/>
                <w:webHidden/>
              </w:rPr>
              <w:fldChar w:fldCharType="begin"/>
            </w:r>
            <w:r>
              <w:rPr>
                <w:noProof/>
                <w:webHidden/>
              </w:rPr>
              <w:instrText xml:space="preserve"> PAGEREF _Toc202279659 \h </w:instrText>
            </w:r>
            <w:r>
              <w:rPr>
                <w:noProof/>
                <w:webHidden/>
              </w:rPr>
            </w:r>
            <w:r>
              <w:rPr>
                <w:noProof/>
                <w:webHidden/>
              </w:rPr>
              <w:fldChar w:fldCharType="separate"/>
            </w:r>
            <w:r>
              <w:rPr>
                <w:noProof/>
                <w:webHidden/>
              </w:rPr>
              <w:t>14</w:t>
            </w:r>
            <w:r>
              <w:rPr>
                <w:noProof/>
                <w:webHidden/>
              </w:rPr>
              <w:fldChar w:fldCharType="end"/>
            </w:r>
          </w:hyperlink>
        </w:p>
        <w:p w14:paraId="2F5B5A23" w14:textId="12263AC3"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60" w:history="1">
            <w:r w:rsidRPr="00165901">
              <w:rPr>
                <w:rStyle w:val="Hiperligao"/>
                <w:noProof/>
              </w:rPr>
              <w:t>11.7.2. Registo de resíduos pescados passivamente e envio de dados à DGRM</w:t>
            </w:r>
            <w:r>
              <w:rPr>
                <w:noProof/>
                <w:webHidden/>
              </w:rPr>
              <w:tab/>
            </w:r>
            <w:r>
              <w:rPr>
                <w:noProof/>
                <w:webHidden/>
              </w:rPr>
              <w:fldChar w:fldCharType="begin"/>
            </w:r>
            <w:r>
              <w:rPr>
                <w:noProof/>
                <w:webHidden/>
              </w:rPr>
              <w:instrText xml:space="preserve"> PAGEREF _Toc202279660 \h </w:instrText>
            </w:r>
            <w:r>
              <w:rPr>
                <w:noProof/>
                <w:webHidden/>
              </w:rPr>
            </w:r>
            <w:r>
              <w:rPr>
                <w:noProof/>
                <w:webHidden/>
              </w:rPr>
              <w:fldChar w:fldCharType="separate"/>
            </w:r>
            <w:r>
              <w:rPr>
                <w:noProof/>
                <w:webHidden/>
              </w:rPr>
              <w:t>14</w:t>
            </w:r>
            <w:r>
              <w:rPr>
                <w:noProof/>
                <w:webHidden/>
              </w:rPr>
              <w:fldChar w:fldCharType="end"/>
            </w:r>
          </w:hyperlink>
        </w:p>
        <w:p w14:paraId="5E9DC8FB" w14:textId="735C0223"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61" w:history="1">
            <w:r w:rsidRPr="00165901">
              <w:rPr>
                <w:rStyle w:val="Hiperligao"/>
                <w:noProof/>
              </w:rPr>
              <w:t>11.7.3. Registo de ações de acordo com o Plano de Monitorização da Bacia Portuária</w:t>
            </w:r>
            <w:r>
              <w:rPr>
                <w:noProof/>
                <w:webHidden/>
              </w:rPr>
              <w:tab/>
            </w:r>
            <w:r>
              <w:rPr>
                <w:noProof/>
                <w:webHidden/>
              </w:rPr>
              <w:fldChar w:fldCharType="begin"/>
            </w:r>
            <w:r>
              <w:rPr>
                <w:noProof/>
                <w:webHidden/>
              </w:rPr>
              <w:instrText xml:space="preserve"> PAGEREF _Toc202279661 \h </w:instrText>
            </w:r>
            <w:r>
              <w:rPr>
                <w:noProof/>
                <w:webHidden/>
              </w:rPr>
            </w:r>
            <w:r>
              <w:rPr>
                <w:noProof/>
                <w:webHidden/>
              </w:rPr>
              <w:fldChar w:fldCharType="separate"/>
            </w:r>
            <w:r>
              <w:rPr>
                <w:noProof/>
                <w:webHidden/>
              </w:rPr>
              <w:t>14</w:t>
            </w:r>
            <w:r>
              <w:rPr>
                <w:noProof/>
                <w:webHidden/>
              </w:rPr>
              <w:fldChar w:fldCharType="end"/>
            </w:r>
          </w:hyperlink>
        </w:p>
        <w:p w14:paraId="66341DF9" w14:textId="2074F278" w:rsidR="00211234" w:rsidRDefault="00211234">
          <w:pPr>
            <w:pStyle w:val="ndice3"/>
            <w:tabs>
              <w:tab w:val="right" w:leader="dot" w:pos="8779"/>
            </w:tabs>
            <w:rPr>
              <w:rFonts w:eastAsiaTheme="minorEastAsia"/>
              <w:noProof/>
              <w:kern w:val="2"/>
              <w:sz w:val="24"/>
              <w:szCs w:val="24"/>
              <w:lang w:eastAsia="pt-PT"/>
              <w14:ligatures w14:val="standardContextual"/>
            </w:rPr>
          </w:pPr>
          <w:hyperlink w:anchor="_Toc202279662" w:history="1">
            <w:r w:rsidRPr="00165901">
              <w:rPr>
                <w:rStyle w:val="Hiperligao"/>
                <w:noProof/>
              </w:rPr>
              <w:t>11.7.3. Registo das ações de formação e campanhas</w:t>
            </w:r>
            <w:r>
              <w:rPr>
                <w:noProof/>
                <w:webHidden/>
              </w:rPr>
              <w:tab/>
            </w:r>
            <w:r>
              <w:rPr>
                <w:noProof/>
                <w:webHidden/>
              </w:rPr>
              <w:fldChar w:fldCharType="begin"/>
            </w:r>
            <w:r>
              <w:rPr>
                <w:noProof/>
                <w:webHidden/>
              </w:rPr>
              <w:instrText xml:space="preserve"> PAGEREF _Toc202279662 \h </w:instrText>
            </w:r>
            <w:r>
              <w:rPr>
                <w:noProof/>
                <w:webHidden/>
              </w:rPr>
            </w:r>
            <w:r>
              <w:rPr>
                <w:noProof/>
                <w:webHidden/>
              </w:rPr>
              <w:fldChar w:fldCharType="separate"/>
            </w:r>
            <w:r>
              <w:rPr>
                <w:noProof/>
                <w:webHidden/>
              </w:rPr>
              <w:t>14</w:t>
            </w:r>
            <w:r>
              <w:rPr>
                <w:noProof/>
                <w:webHidden/>
              </w:rPr>
              <w:fldChar w:fldCharType="end"/>
            </w:r>
          </w:hyperlink>
        </w:p>
        <w:p w14:paraId="786EBCA9" w14:textId="654626B7"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63" w:history="1">
            <w:r w:rsidRPr="00165901">
              <w:rPr>
                <w:rStyle w:val="Hiperligao"/>
                <w:rFonts w:ascii="Arial" w:hAnsi="Arial" w:cs="Arial"/>
                <w:b/>
                <w:bCs/>
                <w:noProof/>
              </w:rPr>
              <w:t>12. Ações de fiscalização / entidades competentes</w:t>
            </w:r>
            <w:r>
              <w:rPr>
                <w:noProof/>
                <w:webHidden/>
              </w:rPr>
              <w:tab/>
            </w:r>
            <w:r>
              <w:rPr>
                <w:noProof/>
                <w:webHidden/>
              </w:rPr>
              <w:fldChar w:fldCharType="begin"/>
            </w:r>
            <w:r>
              <w:rPr>
                <w:noProof/>
                <w:webHidden/>
              </w:rPr>
              <w:instrText xml:space="preserve"> PAGEREF _Toc202279663 \h </w:instrText>
            </w:r>
            <w:r>
              <w:rPr>
                <w:noProof/>
                <w:webHidden/>
              </w:rPr>
            </w:r>
            <w:r>
              <w:rPr>
                <w:noProof/>
                <w:webHidden/>
              </w:rPr>
              <w:fldChar w:fldCharType="separate"/>
            </w:r>
            <w:r>
              <w:rPr>
                <w:noProof/>
                <w:webHidden/>
              </w:rPr>
              <w:t>15</w:t>
            </w:r>
            <w:r>
              <w:rPr>
                <w:noProof/>
                <w:webHidden/>
              </w:rPr>
              <w:fldChar w:fldCharType="end"/>
            </w:r>
          </w:hyperlink>
        </w:p>
        <w:p w14:paraId="4B488C1D" w14:textId="1EDB15F3"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64" w:history="1">
            <w:r w:rsidRPr="00165901">
              <w:rPr>
                <w:rStyle w:val="Hiperligao"/>
                <w:rFonts w:ascii="Arial" w:hAnsi="Arial" w:cs="Arial"/>
                <w:b/>
                <w:bCs/>
                <w:noProof/>
              </w:rPr>
              <w:t>ANEXO A (Plano de Monitorização da Bacia Portuária)</w:t>
            </w:r>
            <w:r>
              <w:rPr>
                <w:noProof/>
                <w:webHidden/>
              </w:rPr>
              <w:tab/>
            </w:r>
            <w:r>
              <w:rPr>
                <w:noProof/>
                <w:webHidden/>
              </w:rPr>
              <w:fldChar w:fldCharType="begin"/>
            </w:r>
            <w:r>
              <w:rPr>
                <w:noProof/>
                <w:webHidden/>
              </w:rPr>
              <w:instrText xml:space="preserve"> PAGEREF _Toc202279664 \h </w:instrText>
            </w:r>
            <w:r>
              <w:rPr>
                <w:noProof/>
                <w:webHidden/>
              </w:rPr>
            </w:r>
            <w:r>
              <w:rPr>
                <w:noProof/>
                <w:webHidden/>
              </w:rPr>
              <w:fldChar w:fldCharType="separate"/>
            </w:r>
            <w:r>
              <w:rPr>
                <w:noProof/>
                <w:webHidden/>
              </w:rPr>
              <w:t>16</w:t>
            </w:r>
            <w:r>
              <w:rPr>
                <w:noProof/>
                <w:webHidden/>
              </w:rPr>
              <w:fldChar w:fldCharType="end"/>
            </w:r>
          </w:hyperlink>
        </w:p>
        <w:p w14:paraId="393423F4" w14:textId="6CBC424A"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65" w:history="1">
            <w:r w:rsidRPr="00165901">
              <w:rPr>
                <w:rStyle w:val="Hiperligao"/>
                <w:noProof/>
              </w:rPr>
              <w:t>ANEXO I - Modelo de declaração de insuficiências nos meios portuários de receção</w:t>
            </w:r>
            <w:r>
              <w:rPr>
                <w:noProof/>
                <w:webHidden/>
              </w:rPr>
              <w:tab/>
            </w:r>
            <w:r>
              <w:rPr>
                <w:noProof/>
                <w:webHidden/>
              </w:rPr>
              <w:fldChar w:fldCharType="begin"/>
            </w:r>
            <w:r>
              <w:rPr>
                <w:noProof/>
                <w:webHidden/>
              </w:rPr>
              <w:instrText xml:space="preserve"> PAGEREF _Toc202279665 \h </w:instrText>
            </w:r>
            <w:r>
              <w:rPr>
                <w:noProof/>
                <w:webHidden/>
              </w:rPr>
            </w:r>
            <w:r>
              <w:rPr>
                <w:noProof/>
                <w:webHidden/>
              </w:rPr>
              <w:fldChar w:fldCharType="separate"/>
            </w:r>
            <w:r>
              <w:rPr>
                <w:noProof/>
                <w:webHidden/>
              </w:rPr>
              <w:t>18</w:t>
            </w:r>
            <w:r>
              <w:rPr>
                <w:noProof/>
                <w:webHidden/>
              </w:rPr>
              <w:fldChar w:fldCharType="end"/>
            </w:r>
          </w:hyperlink>
        </w:p>
        <w:p w14:paraId="2054254E" w14:textId="1BF8E1E4"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66" w:history="1">
            <w:r w:rsidRPr="00165901">
              <w:rPr>
                <w:rStyle w:val="Hiperligao"/>
                <w:rFonts w:asciiTheme="majorHAnsi" w:eastAsiaTheme="majorEastAsia" w:hAnsiTheme="majorHAnsi" w:cstheme="majorBidi"/>
                <w:noProof/>
              </w:rPr>
              <w:t>ANEXO III - Informações a notificar antes da entrada no porto</w:t>
            </w:r>
            <w:r>
              <w:rPr>
                <w:noProof/>
                <w:webHidden/>
              </w:rPr>
              <w:tab/>
            </w:r>
            <w:r>
              <w:rPr>
                <w:noProof/>
                <w:webHidden/>
              </w:rPr>
              <w:fldChar w:fldCharType="begin"/>
            </w:r>
            <w:r>
              <w:rPr>
                <w:noProof/>
                <w:webHidden/>
              </w:rPr>
              <w:instrText xml:space="preserve"> PAGEREF _Toc202279666 \h </w:instrText>
            </w:r>
            <w:r>
              <w:rPr>
                <w:noProof/>
                <w:webHidden/>
              </w:rPr>
            </w:r>
            <w:r>
              <w:rPr>
                <w:noProof/>
                <w:webHidden/>
              </w:rPr>
              <w:fldChar w:fldCharType="separate"/>
            </w:r>
            <w:r>
              <w:rPr>
                <w:noProof/>
                <w:webHidden/>
              </w:rPr>
              <w:t>23</w:t>
            </w:r>
            <w:r>
              <w:rPr>
                <w:noProof/>
                <w:webHidden/>
              </w:rPr>
              <w:fldChar w:fldCharType="end"/>
            </w:r>
          </w:hyperlink>
        </w:p>
        <w:p w14:paraId="5727D6C2" w14:textId="02C6FA74" w:rsidR="00211234" w:rsidRDefault="00211234">
          <w:pPr>
            <w:pStyle w:val="ndice1"/>
            <w:tabs>
              <w:tab w:val="right" w:leader="dot" w:pos="8779"/>
            </w:tabs>
            <w:rPr>
              <w:rFonts w:eastAsiaTheme="minorEastAsia"/>
              <w:noProof/>
              <w:kern w:val="2"/>
              <w:sz w:val="24"/>
              <w:szCs w:val="24"/>
              <w:lang w:eastAsia="pt-PT"/>
              <w14:ligatures w14:val="standardContextual"/>
            </w:rPr>
          </w:pPr>
          <w:hyperlink w:anchor="_Toc202279667" w:history="1">
            <w:r w:rsidRPr="00165901">
              <w:rPr>
                <w:rStyle w:val="Hiperligao"/>
                <w:noProof/>
              </w:rPr>
              <w:t>ANEXO IV - Modelo do certificado de receção de resíduos</w:t>
            </w:r>
            <w:r>
              <w:rPr>
                <w:noProof/>
                <w:webHidden/>
              </w:rPr>
              <w:tab/>
            </w:r>
            <w:r>
              <w:rPr>
                <w:noProof/>
                <w:webHidden/>
              </w:rPr>
              <w:fldChar w:fldCharType="begin"/>
            </w:r>
            <w:r>
              <w:rPr>
                <w:noProof/>
                <w:webHidden/>
              </w:rPr>
              <w:instrText xml:space="preserve"> PAGEREF _Toc202279667 \h </w:instrText>
            </w:r>
            <w:r>
              <w:rPr>
                <w:noProof/>
                <w:webHidden/>
              </w:rPr>
            </w:r>
            <w:r>
              <w:rPr>
                <w:noProof/>
                <w:webHidden/>
              </w:rPr>
              <w:fldChar w:fldCharType="separate"/>
            </w:r>
            <w:r>
              <w:rPr>
                <w:noProof/>
                <w:webHidden/>
              </w:rPr>
              <w:t>25</w:t>
            </w:r>
            <w:r>
              <w:rPr>
                <w:noProof/>
                <w:webHidden/>
              </w:rPr>
              <w:fldChar w:fldCharType="end"/>
            </w:r>
          </w:hyperlink>
        </w:p>
        <w:p w14:paraId="6FD6F294" w14:textId="77777777" w:rsidR="00212467" w:rsidRPr="008453F2" w:rsidRDefault="009A75CB" w:rsidP="008453F2">
          <w:pPr>
            <w:sectPr w:rsidR="00212467" w:rsidRPr="008453F2" w:rsidSect="004B4F90">
              <w:headerReference w:type="default" r:id="rId8"/>
              <w:footerReference w:type="default" r:id="rId9"/>
              <w:pgSz w:w="11906" w:h="16838"/>
              <w:pgMar w:top="1417" w:right="1416" w:bottom="851" w:left="1701" w:header="708" w:footer="708" w:gutter="0"/>
              <w:cols w:space="708"/>
              <w:titlePg/>
              <w:docGrid w:linePitch="360"/>
            </w:sectPr>
          </w:pPr>
          <w:r>
            <w:rPr>
              <w:b/>
              <w:bCs/>
            </w:rPr>
            <w:fldChar w:fldCharType="end"/>
          </w:r>
        </w:p>
      </w:sdtContent>
    </w:sdt>
    <w:p w14:paraId="09A26F6E" w14:textId="500B15B2" w:rsidR="009A75CB" w:rsidRPr="009A75CB" w:rsidRDefault="0046008B" w:rsidP="009A75CB">
      <w:pPr>
        <w:pStyle w:val="Ttulo1"/>
        <w:tabs>
          <w:tab w:val="right" w:pos="8789"/>
        </w:tabs>
        <w:rPr>
          <w:rFonts w:ascii="Arial" w:hAnsi="Arial" w:cs="Arial"/>
          <w:b/>
          <w:bCs/>
          <w:color w:val="000000"/>
          <w:sz w:val="24"/>
          <w:szCs w:val="24"/>
          <w14:ligatures w14:val="standardContextual"/>
        </w:rPr>
      </w:pPr>
      <w:bookmarkStart w:id="1" w:name="_Toc202279640"/>
      <w:r w:rsidRPr="0046008B">
        <w:rPr>
          <w:rFonts w:ascii="Arial" w:hAnsi="Arial" w:cs="Arial"/>
          <w:b/>
          <w:bCs/>
          <w:color w:val="000000"/>
          <w:sz w:val="24"/>
          <w:szCs w:val="24"/>
          <w14:ligatures w14:val="standardContextual"/>
        </w:rPr>
        <w:t xml:space="preserve">1. Âmbito de </w:t>
      </w:r>
      <w:r w:rsidR="00C44B28">
        <w:rPr>
          <w:rFonts w:ascii="Arial" w:hAnsi="Arial" w:cs="Arial"/>
          <w:b/>
          <w:bCs/>
          <w:color w:val="000000"/>
          <w:sz w:val="24"/>
          <w:szCs w:val="24"/>
          <w14:ligatures w14:val="standardContextual"/>
        </w:rPr>
        <w:t>a</w:t>
      </w:r>
      <w:r w:rsidRPr="0046008B">
        <w:rPr>
          <w:rFonts w:ascii="Arial" w:hAnsi="Arial" w:cs="Arial"/>
          <w:b/>
          <w:bCs/>
          <w:color w:val="000000"/>
          <w:sz w:val="24"/>
          <w:szCs w:val="24"/>
          <w14:ligatures w14:val="standardContextual"/>
        </w:rPr>
        <w:t xml:space="preserve">plicação e </w:t>
      </w:r>
      <w:r w:rsidR="00C44B28">
        <w:rPr>
          <w:rFonts w:ascii="Arial" w:hAnsi="Arial" w:cs="Arial"/>
          <w:b/>
          <w:bCs/>
          <w:color w:val="000000"/>
          <w:sz w:val="24"/>
          <w:szCs w:val="24"/>
          <w14:ligatures w14:val="standardContextual"/>
        </w:rPr>
        <w:t>e</w:t>
      </w:r>
      <w:r w:rsidRPr="0046008B">
        <w:rPr>
          <w:rFonts w:ascii="Arial" w:hAnsi="Arial" w:cs="Arial"/>
          <w:b/>
          <w:bCs/>
          <w:color w:val="000000"/>
          <w:sz w:val="24"/>
          <w:szCs w:val="24"/>
          <w14:ligatures w14:val="standardContextual"/>
        </w:rPr>
        <w:t>nquadramento</w:t>
      </w:r>
      <w:r w:rsidR="00005CE0">
        <w:rPr>
          <w:rFonts w:ascii="Arial" w:hAnsi="Arial" w:cs="Arial"/>
          <w:b/>
          <w:bCs/>
          <w:color w:val="000000"/>
          <w:sz w:val="24"/>
          <w:szCs w:val="24"/>
          <w14:ligatures w14:val="standardContextual"/>
        </w:rPr>
        <w:t xml:space="preserve"> </w:t>
      </w:r>
      <w:r w:rsidR="00C44B28">
        <w:rPr>
          <w:rFonts w:ascii="Arial" w:hAnsi="Arial" w:cs="Arial"/>
          <w:b/>
          <w:bCs/>
          <w:color w:val="000000"/>
          <w:sz w:val="24"/>
          <w:szCs w:val="24"/>
          <w14:ligatures w14:val="standardContextual"/>
        </w:rPr>
        <w:t>l</w:t>
      </w:r>
      <w:r w:rsidR="00005CE0">
        <w:rPr>
          <w:rFonts w:ascii="Arial" w:hAnsi="Arial" w:cs="Arial"/>
          <w:b/>
          <w:bCs/>
          <w:color w:val="000000"/>
          <w:sz w:val="24"/>
          <w:szCs w:val="24"/>
          <w14:ligatures w14:val="standardContextual"/>
        </w:rPr>
        <w:t>egal</w:t>
      </w:r>
      <w:bookmarkEnd w:id="1"/>
      <w:r w:rsidR="009A75CB">
        <w:rPr>
          <w:rFonts w:ascii="Arial" w:hAnsi="Arial" w:cs="Arial"/>
          <w:b/>
          <w:bCs/>
          <w:color w:val="000000"/>
          <w:sz w:val="24"/>
          <w:szCs w:val="24"/>
          <w14:ligatures w14:val="standardContextual"/>
        </w:rPr>
        <w:tab/>
      </w:r>
    </w:p>
    <w:p w14:paraId="34BDD665" w14:textId="77777777" w:rsidR="0046008B" w:rsidRPr="0046008B" w:rsidRDefault="0046008B" w:rsidP="0046008B">
      <w:pPr>
        <w:autoSpaceDE w:val="0"/>
        <w:autoSpaceDN w:val="0"/>
        <w:adjustRightInd w:val="0"/>
        <w:spacing w:after="0" w:line="240" w:lineRule="auto"/>
        <w:rPr>
          <w:rFonts w:ascii="Arial" w:hAnsi="Arial" w:cs="Arial"/>
          <w:b/>
          <w:bCs/>
          <w:color w:val="000000"/>
          <w:sz w:val="24"/>
          <w:szCs w:val="24"/>
          <w14:ligatures w14:val="standardContextual"/>
        </w:rPr>
      </w:pPr>
    </w:p>
    <w:p w14:paraId="115D1F8B" w14:textId="01E23D34" w:rsidR="0046008B" w:rsidRDefault="00BC2053" w:rsidP="0046008B">
      <w:pPr>
        <w:spacing w:line="360" w:lineRule="auto"/>
        <w:jc w:val="both"/>
      </w:pPr>
      <w:r w:rsidRPr="00BC2053">
        <w:t xml:space="preserve">A </w:t>
      </w:r>
      <w:r w:rsidR="00C44B28">
        <w:t xml:space="preserve">entidade gestora </w:t>
      </w:r>
      <w:r w:rsidR="00C73765" w:rsidRPr="009E3909">
        <w:rPr>
          <w:highlight w:val="lightGray"/>
        </w:rPr>
        <w:t>XXXXXX</w:t>
      </w:r>
      <w:r w:rsidRPr="00BC2053">
        <w:t xml:space="preserve"> </w:t>
      </w:r>
      <w:r w:rsidR="0046008B">
        <w:t xml:space="preserve">pessoa </w:t>
      </w:r>
      <w:r w:rsidR="002073D4">
        <w:t>coletiva</w:t>
      </w:r>
      <w:r w:rsidR="0046008B">
        <w:t xml:space="preserve"> </w:t>
      </w:r>
      <w:r w:rsidR="002073D4" w:rsidRPr="009E3909">
        <w:rPr>
          <w:highlight w:val="lightGray"/>
        </w:rPr>
        <w:t>XXXXXX</w:t>
      </w:r>
      <w:r w:rsidR="0046008B" w:rsidRPr="009E3909">
        <w:rPr>
          <w:highlight w:val="lightGray"/>
        </w:rPr>
        <w:t>,</w:t>
      </w:r>
      <w:r w:rsidR="0046008B">
        <w:t xml:space="preserve"> com sede</w:t>
      </w:r>
      <w:r w:rsidR="002073D4">
        <w:t xml:space="preserve"> na </w:t>
      </w:r>
      <w:r w:rsidR="002073D4" w:rsidRPr="009E3909">
        <w:rPr>
          <w:highlight w:val="lightGray"/>
        </w:rPr>
        <w:t>XXXXXX</w:t>
      </w:r>
      <w:r w:rsidR="0046008B" w:rsidRPr="009E3909">
        <w:rPr>
          <w:highlight w:val="lightGray"/>
        </w:rPr>
        <w:t>,</w:t>
      </w:r>
      <w:r w:rsidR="0046008B">
        <w:t xml:space="preserve"> </w:t>
      </w:r>
      <w:r w:rsidR="00D31C89" w:rsidRPr="00BC2053">
        <w:t>vem, em cumprimento do Decreto-Lei 102/2020</w:t>
      </w:r>
      <w:r w:rsidR="0031253F">
        <w:t xml:space="preserve"> de 9 dezembro</w:t>
      </w:r>
      <w:r w:rsidR="00D31C89" w:rsidRPr="00BC2053">
        <w:t>, nomeadamente do seu art.º 9, remeter para aprovação o “Plano de Receção e Gestão de</w:t>
      </w:r>
      <w:r w:rsidR="00D31C89">
        <w:t xml:space="preserve"> Resíduos” </w:t>
      </w:r>
      <w:r w:rsidR="00403DFD" w:rsidRPr="009E3909">
        <w:rPr>
          <w:highlight w:val="lightGray"/>
        </w:rPr>
        <w:t>para o porto XXXXXX</w:t>
      </w:r>
      <w:r w:rsidR="00403DFD">
        <w:t xml:space="preserve"> </w:t>
      </w:r>
      <w:r w:rsidR="00D31C89">
        <w:t>conforme especificado no anexo II</w:t>
      </w:r>
      <w:r w:rsidR="0046008B">
        <w:t>.</w:t>
      </w:r>
    </w:p>
    <w:p w14:paraId="2BEA78EA" w14:textId="77777777" w:rsidR="00566C68" w:rsidRDefault="00005CE0" w:rsidP="0046008B">
      <w:pPr>
        <w:spacing w:line="360" w:lineRule="auto"/>
        <w:jc w:val="both"/>
      </w:pPr>
      <w:r>
        <w:t>A aplicação do Diploma tem como principal objetivo o aumento da proteção do meio marinho</w:t>
      </w:r>
      <w:r w:rsidR="00566C68">
        <w:t xml:space="preserve"> e </w:t>
      </w:r>
      <w:r>
        <w:t xml:space="preserve">regula a instalação e utilização de meios portuários de receção de resíduos provenientes de navios que escalem portos nacionais, de modo a: </w:t>
      </w:r>
    </w:p>
    <w:p w14:paraId="3113A947" w14:textId="77777777" w:rsidR="00566C68" w:rsidRDefault="00005CE0" w:rsidP="0046008B">
      <w:pPr>
        <w:spacing w:line="360" w:lineRule="auto"/>
        <w:jc w:val="both"/>
      </w:pPr>
      <w:r>
        <w:sym w:font="Symbol" w:char="F0B7"/>
      </w:r>
      <w:r>
        <w:t xml:space="preserve"> aumentar a proteção do meio marinho contra os efeitos negativos das descargas de resíduos no mar; </w:t>
      </w:r>
    </w:p>
    <w:p w14:paraId="6C888C76" w14:textId="30566A4F" w:rsidR="003C574F" w:rsidRDefault="00005CE0" w:rsidP="0046008B">
      <w:pPr>
        <w:spacing w:line="360" w:lineRule="auto"/>
        <w:jc w:val="both"/>
      </w:pPr>
      <w:r>
        <w:sym w:font="Symbol" w:char="F0B7"/>
      </w:r>
      <w:r>
        <w:t xml:space="preserve"> melhorar a disponibilidade e utilização de meios portuários de receção adequados e a entrega de resíduos nesses meios e implementar medidas de controlo, monitorização e redução do lixo marinho. </w:t>
      </w:r>
    </w:p>
    <w:p w14:paraId="0FADE849" w14:textId="1FC6D6E8" w:rsidR="00005CE0" w:rsidRPr="0046008B" w:rsidRDefault="00005CE0" w:rsidP="0046008B">
      <w:pPr>
        <w:spacing w:line="360" w:lineRule="auto"/>
        <w:jc w:val="both"/>
      </w:pPr>
      <w:r>
        <w:t>Neste âmbito e de acordo com o artigo 9º do referido Decreto-Lei, os portos mantêm a obrigação de elaborar, e submeter à aprovação da entidade competente, o respetivo plano de receção e gestão de resíduos, garantindo a respetiva recolha e encaminhamento para valorização ou eliminação, tal como disposto no Regime Geral de Gestão de Resíduos</w:t>
      </w:r>
      <w:r w:rsidR="002703FC">
        <w:t xml:space="preserve"> (RGGR)</w:t>
      </w:r>
      <w:r>
        <w:t>, Decreto-Lei nº 102-D/2020, de 10 de dezembro</w:t>
      </w:r>
      <w:r w:rsidR="002703FC">
        <w:t>.</w:t>
      </w:r>
    </w:p>
    <w:p w14:paraId="2045948E" w14:textId="034084E2" w:rsidR="00005CE0" w:rsidRDefault="0046008B" w:rsidP="006E0B1B">
      <w:pPr>
        <w:pStyle w:val="Ttulo1"/>
        <w:rPr>
          <w:rFonts w:ascii="Arial" w:hAnsi="Arial" w:cs="Arial"/>
          <w:b/>
          <w:bCs/>
          <w:color w:val="000000"/>
          <w:sz w:val="24"/>
          <w:szCs w:val="24"/>
          <w14:ligatures w14:val="standardContextual"/>
        </w:rPr>
      </w:pPr>
      <w:bookmarkStart w:id="2" w:name="_Toc202279641"/>
      <w:r w:rsidRPr="0046008B">
        <w:rPr>
          <w:rFonts w:ascii="Arial" w:hAnsi="Arial" w:cs="Arial"/>
          <w:b/>
          <w:bCs/>
          <w:color w:val="000000"/>
          <w:sz w:val="24"/>
          <w:szCs w:val="24"/>
          <w14:ligatures w14:val="standardContextual"/>
        </w:rPr>
        <w:t xml:space="preserve">2. Legislação </w:t>
      </w:r>
      <w:r w:rsidR="00E72E99">
        <w:rPr>
          <w:rFonts w:ascii="Arial" w:hAnsi="Arial" w:cs="Arial"/>
          <w:b/>
          <w:bCs/>
          <w:color w:val="000000"/>
          <w:sz w:val="24"/>
          <w:szCs w:val="24"/>
          <w14:ligatures w14:val="standardContextual"/>
        </w:rPr>
        <w:t>a</w:t>
      </w:r>
      <w:r w:rsidRPr="0046008B">
        <w:rPr>
          <w:rFonts w:ascii="Arial" w:hAnsi="Arial" w:cs="Arial"/>
          <w:b/>
          <w:bCs/>
          <w:color w:val="000000"/>
          <w:sz w:val="24"/>
          <w:szCs w:val="24"/>
          <w14:ligatures w14:val="standardContextual"/>
        </w:rPr>
        <w:t>plicável</w:t>
      </w:r>
      <w:r w:rsidR="00B35D79">
        <w:rPr>
          <w:rFonts w:ascii="Arial" w:hAnsi="Arial" w:cs="Arial"/>
          <w:b/>
          <w:bCs/>
          <w:color w:val="000000"/>
          <w:sz w:val="24"/>
          <w:szCs w:val="24"/>
          <w14:ligatures w14:val="standardContextual"/>
        </w:rPr>
        <w:t xml:space="preserve"> </w:t>
      </w:r>
      <w:r w:rsidR="00790BF9" w:rsidRPr="00B35D79">
        <w:rPr>
          <w:rFonts w:ascii="Arial" w:hAnsi="Arial" w:cs="Arial"/>
          <w:b/>
          <w:bCs/>
          <w:color w:val="000000"/>
          <w:sz w:val="24"/>
          <w:szCs w:val="24"/>
          <w14:ligatures w14:val="standardContextual"/>
        </w:rPr>
        <w:t>em vigor</w:t>
      </w:r>
      <w:r w:rsidR="00E72E99">
        <w:rPr>
          <w:rFonts w:ascii="Arial" w:hAnsi="Arial" w:cs="Arial"/>
          <w:b/>
          <w:bCs/>
          <w:color w:val="000000"/>
          <w:sz w:val="24"/>
          <w:szCs w:val="24"/>
          <w14:ligatures w14:val="standardContextual"/>
        </w:rPr>
        <w:t xml:space="preserve"> </w:t>
      </w:r>
      <w:r w:rsidR="00D95E90" w:rsidRPr="00B35D79">
        <w:rPr>
          <w:rFonts w:ascii="Arial" w:hAnsi="Arial" w:cs="Arial"/>
          <w:b/>
          <w:bCs/>
          <w:color w:val="000000"/>
          <w:sz w:val="24"/>
          <w:szCs w:val="24"/>
          <w14:ligatures w14:val="standardContextual"/>
        </w:rPr>
        <w:t>(</w:t>
      </w:r>
      <w:r w:rsidR="00D95E90" w:rsidRPr="009E3909">
        <w:rPr>
          <w:rFonts w:ascii="Arial" w:hAnsi="Arial" w:cs="Arial"/>
          <w:b/>
          <w:bCs/>
          <w:color w:val="000000"/>
          <w:sz w:val="24"/>
          <w:szCs w:val="24"/>
          <w:highlight w:val="lightGray"/>
          <w14:ligatures w14:val="standardContextual"/>
        </w:rPr>
        <w:t>ano</w:t>
      </w:r>
      <w:r w:rsidR="00B35D79">
        <w:rPr>
          <w:rStyle w:val="Refdenotaderodap"/>
          <w:rFonts w:ascii="Arial" w:hAnsi="Arial" w:cs="Arial"/>
          <w:b/>
          <w:bCs/>
          <w:color w:val="000000"/>
          <w:sz w:val="24"/>
          <w:szCs w:val="24"/>
          <w14:ligatures w14:val="standardContextual"/>
        </w:rPr>
        <w:footnoteReference w:id="1"/>
      </w:r>
      <w:r w:rsidR="00D95E90" w:rsidRPr="00B35D79">
        <w:rPr>
          <w:rFonts w:ascii="Arial" w:hAnsi="Arial" w:cs="Arial"/>
          <w:b/>
          <w:bCs/>
          <w:color w:val="000000"/>
          <w:sz w:val="24"/>
          <w:szCs w:val="24"/>
          <w14:ligatures w14:val="standardContextual"/>
        </w:rPr>
        <w:t>)</w:t>
      </w:r>
      <w:bookmarkEnd w:id="2"/>
    </w:p>
    <w:tbl>
      <w:tblPr>
        <w:tblStyle w:val="TabelacomGrelha"/>
        <w:tblW w:w="0" w:type="auto"/>
        <w:tblLook w:val="04A0" w:firstRow="1" w:lastRow="0" w:firstColumn="1" w:lastColumn="0" w:noHBand="0" w:noVBand="1"/>
      </w:tblPr>
      <w:tblGrid>
        <w:gridCol w:w="2926"/>
        <w:gridCol w:w="2598"/>
        <w:gridCol w:w="3255"/>
      </w:tblGrid>
      <w:tr w:rsidR="00005CE0" w14:paraId="7DAC4470" w14:textId="77777777" w:rsidTr="00211234">
        <w:tc>
          <w:tcPr>
            <w:tcW w:w="2926" w:type="dxa"/>
            <w:shd w:val="clear" w:color="auto" w:fill="D1D1D1" w:themeFill="background2" w:themeFillShade="E6"/>
          </w:tcPr>
          <w:p w14:paraId="4BF44CC2" w14:textId="772A3C3C" w:rsidR="00005CE0" w:rsidRDefault="00005CE0" w:rsidP="00005CE0">
            <w:pPr>
              <w:autoSpaceDE w:val="0"/>
              <w:autoSpaceDN w:val="0"/>
              <w:adjustRightInd w:val="0"/>
              <w:spacing w:line="240" w:lineRule="auto"/>
              <w:rPr>
                <w:rFonts w:ascii="Arial" w:hAnsi="Arial" w:cs="Arial"/>
                <w:b/>
                <w:bCs/>
                <w:color w:val="000000"/>
                <w:sz w:val="24"/>
                <w:szCs w:val="24"/>
                <w14:ligatures w14:val="standardContextual"/>
              </w:rPr>
            </w:pPr>
            <w:r w:rsidRPr="007C7B2D">
              <w:t xml:space="preserve">Descritor </w:t>
            </w:r>
          </w:p>
        </w:tc>
        <w:tc>
          <w:tcPr>
            <w:tcW w:w="2598" w:type="dxa"/>
            <w:shd w:val="clear" w:color="auto" w:fill="D1D1D1" w:themeFill="background2" w:themeFillShade="E6"/>
          </w:tcPr>
          <w:p w14:paraId="76318D2F" w14:textId="392EB878" w:rsidR="00005CE0" w:rsidRDefault="00005CE0" w:rsidP="00005CE0">
            <w:pPr>
              <w:autoSpaceDE w:val="0"/>
              <w:autoSpaceDN w:val="0"/>
              <w:adjustRightInd w:val="0"/>
              <w:spacing w:line="240" w:lineRule="auto"/>
              <w:rPr>
                <w:rFonts w:ascii="Arial" w:hAnsi="Arial" w:cs="Arial"/>
                <w:b/>
                <w:bCs/>
                <w:color w:val="000000"/>
                <w:sz w:val="24"/>
                <w:szCs w:val="24"/>
                <w14:ligatures w14:val="standardContextual"/>
              </w:rPr>
            </w:pPr>
            <w:r w:rsidRPr="007C7B2D">
              <w:t xml:space="preserve">Diploma Legal </w:t>
            </w:r>
          </w:p>
        </w:tc>
        <w:tc>
          <w:tcPr>
            <w:tcW w:w="3255" w:type="dxa"/>
            <w:shd w:val="clear" w:color="auto" w:fill="D1D1D1" w:themeFill="background2" w:themeFillShade="E6"/>
          </w:tcPr>
          <w:p w14:paraId="660234B0" w14:textId="5067A81D" w:rsidR="00005CE0" w:rsidRDefault="00005CE0" w:rsidP="00005CE0">
            <w:pPr>
              <w:autoSpaceDE w:val="0"/>
              <w:autoSpaceDN w:val="0"/>
              <w:adjustRightInd w:val="0"/>
              <w:spacing w:line="240" w:lineRule="auto"/>
              <w:rPr>
                <w:rFonts w:ascii="Arial" w:hAnsi="Arial" w:cs="Arial"/>
                <w:b/>
                <w:bCs/>
                <w:color w:val="000000"/>
                <w:sz w:val="24"/>
                <w:szCs w:val="24"/>
                <w14:ligatures w14:val="standardContextual"/>
              </w:rPr>
            </w:pPr>
            <w:r w:rsidRPr="007C7B2D">
              <w:t xml:space="preserve">Âmbito </w:t>
            </w:r>
          </w:p>
        </w:tc>
      </w:tr>
      <w:tr w:rsidR="00CF27AC" w:rsidRPr="006E0B1B" w14:paraId="6EE5D08A" w14:textId="77777777" w:rsidTr="00211234">
        <w:tc>
          <w:tcPr>
            <w:tcW w:w="2926" w:type="dxa"/>
          </w:tcPr>
          <w:p w14:paraId="682D0130" w14:textId="5DDB07BE" w:rsidR="00CF27AC" w:rsidRPr="006E0B1B" w:rsidRDefault="00CF27AC" w:rsidP="00CF27AC">
            <w:pPr>
              <w:autoSpaceDE w:val="0"/>
              <w:autoSpaceDN w:val="0"/>
              <w:adjustRightInd w:val="0"/>
              <w:spacing w:line="240" w:lineRule="auto"/>
              <w:rPr>
                <w:sz w:val="20"/>
                <w:szCs w:val="20"/>
              </w:rPr>
            </w:pPr>
            <w:r w:rsidRPr="006E0B1B">
              <w:rPr>
                <w:sz w:val="20"/>
                <w:szCs w:val="20"/>
              </w:rPr>
              <w:t>Resíduos – Navios</w:t>
            </w:r>
          </w:p>
        </w:tc>
        <w:tc>
          <w:tcPr>
            <w:tcW w:w="2598" w:type="dxa"/>
          </w:tcPr>
          <w:p w14:paraId="219385CD" w14:textId="36C4F458" w:rsidR="00CF27AC" w:rsidRPr="006E0B1B" w:rsidRDefault="00CF27AC" w:rsidP="00CF27AC">
            <w:pPr>
              <w:autoSpaceDE w:val="0"/>
              <w:autoSpaceDN w:val="0"/>
              <w:adjustRightInd w:val="0"/>
              <w:spacing w:line="240" w:lineRule="auto"/>
              <w:rPr>
                <w:sz w:val="20"/>
                <w:szCs w:val="20"/>
              </w:rPr>
            </w:pPr>
            <w:r w:rsidRPr="009E3909">
              <w:rPr>
                <w:sz w:val="20"/>
                <w:szCs w:val="20"/>
                <w:highlight w:val="lightGray"/>
              </w:rPr>
              <w:t>Decreto-Lei nº 102/2020, de 9 de dezembro</w:t>
            </w:r>
          </w:p>
        </w:tc>
        <w:tc>
          <w:tcPr>
            <w:tcW w:w="3255" w:type="dxa"/>
          </w:tcPr>
          <w:p w14:paraId="3380CA83" w14:textId="3CDE9229" w:rsidR="00CF27AC" w:rsidRPr="006E0B1B" w:rsidRDefault="00CF27AC" w:rsidP="00CF27AC">
            <w:pPr>
              <w:autoSpaceDE w:val="0"/>
              <w:autoSpaceDN w:val="0"/>
              <w:adjustRightInd w:val="0"/>
              <w:spacing w:line="240" w:lineRule="auto"/>
              <w:rPr>
                <w:sz w:val="20"/>
                <w:szCs w:val="20"/>
              </w:rPr>
            </w:pPr>
            <w:r w:rsidRPr="006E0B1B">
              <w:rPr>
                <w:sz w:val="20"/>
                <w:szCs w:val="20"/>
              </w:rPr>
              <w:t>Transpõe a Diretiva (UE) 2019/883, relativa aos meios portuários de receção de resíduos provenientes dos navios, tendo em vista uma maior proteção do meio marinho. Obriga a elaboração do PRGR e à gestão dos resíduos de navios.</w:t>
            </w:r>
          </w:p>
        </w:tc>
      </w:tr>
      <w:tr w:rsidR="00CF27AC" w:rsidRPr="006E0B1B" w14:paraId="76F29D7E" w14:textId="77777777" w:rsidTr="00211234">
        <w:tc>
          <w:tcPr>
            <w:tcW w:w="2926" w:type="dxa"/>
          </w:tcPr>
          <w:p w14:paraId="54CA6A3B" w14:textId="27327663" w:rsidR="00CF27AC" w:rsidRPr="006E0B1B" w:rsidRDefault="00CF27AC" w:rsidP="00CF27AC">
            <w:pPr>
              <w:autoSpaceDE w:val="0"/>
              <w:autoSpaceDN w:val="0"/>
              <w:adjustRightInd w:val="0"/>
              <w:spacing w:line="240" w:lineRule="auto"/>
              <w:rPr>
                <w:rFonts w:ascii="Arial" w:hAnsi="Arial" w:cs="Arial"/>
                <w:b/>
                <w:bCs/>
                <w:color w:val="000000"/>
                <w:sz w:val="20"/>
                <w:szCs w:val="20"/>
                <w14:ligatures w14:val="standardContextual"/>
              </w:rPr>
            </w:pPr>
            <w:r w:rsidRPr="006E0B1B">
              <w:rPr>
                <w:sz w:val="20"/>
                <w:szCs w:val="20"/>
              </w:rPr>
              <w:t>Resíduos – Geral (RGGR)</w:t>
            </w:r>
          </w:p>
        </w:tc>
        <w:tc>
          <w:tcPr>
            <w:tcW w:w="2598" w:type="dxa"/>
          </w:tcPr>
          <w:p w14:paraId="745A48D9" w14:textId="6CEB3D4F" w:rsidR="00CF27AC" w:rsidRPr="009E3909" w:rsidRDefault="00CF27AC" w:rsidP="00CF27AC">
            <w:pPr>
              <w:autoSpaceDE w:val="0"/>
              <w:autoSpaceDN w:val="0"/>
              <w:adjustRightInd w:val="0"/>
              <w:spacing w:line="240" w:lineRule="auto"/>
              <w:rPr>
                <w:rFonts w:ascii="Arial" w:hAnsi="Arial" w:cs="Arial"/>
                <w:b/>
                <w:bCs/>
                <w:color w:val="000000"/>
                <w:sz w:val="20"/>
                <w:szCs w:val="20"/>
                <w:highlight w:val="lightGray"/>
                <w14:ligatures w14:val="standardContextual"/>
              </w:rPr>
            </w:pPr>
            <w:r w:rsidRPr="009E3909">
              <w:rPr>
                <w:sz w:val="20"/>
                <w:szCs w:val="20"/>
                <w:highlight w:val="lightGray"/>
              </w:rPr>
              <w:t>Decreto-Lei nº 102-D/2020, de 10 de dezembro</w:t>
            </w:r>
          </w:p>
        </w:tc>
        <w:tc>
          <w:tcPr>
            <w:tcW w:w="3255" w:type="dxa"/>
          </w:tcPr>
          <w:p w14:paraId="46A9B0DB" w14:textId="01519CB8" w:rsidR="00CF27AC" w:rsidRPr="006E0B1B" w:rsidRDefault="00CF27AC" w:rsidP="00CF27AC">
            <w:pPr>
              <w:autoSpaceDE w:val="0"/>
              <w:autoSpaceDN w:val="0"/>
              <w:adjustRightInd w:val="0"/>
              <w:spacing w:line="240" w:lineRule="auto"/>
              <w:rPr>
                <w:rFonts w:ascii="Arial" w:hAnsi="Arial" w:cs="Arial"/>
                <w:b/>
                <w:bCs/>
                <w:color w:val="000000"/>
                <w:sz w:val="20"/>
                <w:szCs w:val="20"/>
                <w14:ligatures w14:val="standardContextual"/>
              </w:rPr>
            </w:pPr>
            <w:r w:rsidRPr="006E0B1B">
              <w:rPr>
                <w:sz w:val="20"/>
                <w:szCs w:val="20"/>
              </w:rPr>
              <w:t>Aprova o regime geral da gestão de resíduos, o regime jurídico da deposição de resíduos em aterro e altera o regime da gestão de fluxos específicos de resíduos, transpondo as Diretivas (UE) 2018/849, 2018/850, 2018/851 e 2018/852. Obriga ao registo no SIRER e à Declaração anual de resíduos, bem como à gestão dos resíduos portuários.</w:t>
            </w:r>
          </w:p>
        </w:tc>
      </w:tr>
      <w:tr w:rsidR="00CF27AC" w:rsidRPr="006E0B1B" w14:paraId="1ECF9916" w14:textId="77777777" w:rsidTr="00211234">
        <w:tc>
          <w:tcPr>
            <w:tcW w:w="2926" w:type="dxa"/>
          </w:tcPr>
          <w:p w14:paraId="5490E61B" w14:textId="379716DC" w:rsidR="00CF27AC" w:rsidRPr="006E0B1B" w:rsidRDefault="00CF27AC" w:rsidP="00CF27AC">
            <w:pPr>
              <w:autoSpaceDE w:val="0"/>
              <w:autoSpaceDN w:val="0"/>
              <w:adjustRightInd w:val="0"/>
              <w:spacing w:line="240" w:lineRule="auto"/>
              <w:rPr>
                <w:rFonts w:ascii="Arial" w:hAnsi="Arial" w:cs="Arial"/>
                <w:b/>
                <w:bCs/>
                <w:color w:val="000000"/>
                <w:sz w:val="20"/>
                <w:szCs w:val="20"/>
                <w14:ligatures w14:val="standardContextual"/>
              </w:rPr>
            </w:pPr>
            <w:r w:rsidRPr="006E0B1B">
              <w:rPr>
                <w:sz w:val="20"/>
                <w:szCs w:val="20"/>
              </w:rPr>
              <w:t>Lista Europeia de Resíduos (LER)</w:t>
            </w:r>
          </w:p>
        </w:tc>
        <w:tc>
          <w:tcPr>
            <w:tcW w:w="2598" w:type="dxa"/>
          </w:tcPr>
          <w:p w14:paraId="55D8730C" w14:textId="6E7F5B0E" w:rsidR="00CF27AC" w:rsidRPr="009E3909" w:rsidRDefault="00CF27AC" w:rsidP="00CF27AC">
            <w:pPr>
              <w:autoSpaceDE w:val="0"/>
              <w:autoSpaceDN w:val="0"/>
              <w:adjustRightInd w:val="0"/>
              <w:spacing w:line="240" w:lineRule="auto"/>
              <w:rPr>
                <w:rFonts w:ascii="Arial" w:hAnsi="Arial" w:cs="Arial"/>
                <w:b/>
                <w:bCs/>
                <w:color w:val="000000"/>
                <w:sz w:val="20"/>
                <w:szCs w:val="20"/>
                <w:highlight w:val="lightGray"/>
                <w14:ligatures w14:val="standardContextual"/>
              </w:rPr>
            </w:pPr>
            <w:r w:rsidRPr="009E3909">
              <w:rPr>
                <w:sz w:val="20"/>
                <w:szCs w:val="20"/>
                <w:highlight w:val="lightGray"/>
              </w:rPr>
              <w:t>Decisão 2014/955/UE da Comissão, de 18 de dezembro</w:t>
            </w:r>
          </w:p>
        </w:tc>
        <w:tc>
          <w:tcPr>
            <w:tcW w:w="3255" w:type="dxa"/>
          </w:tcPr>
          <w:p w14:paraId="6BC27A02" w14:textId="2250E74A" w:rsidR="00CF27AC" w:rsidRPr="006E0B1B" w:rsidRDefault="00CF27AC" w:rsidP="00CF27AC">
            <w:pPr>
              <w:autoSpaceDE w:val="0"/>
              <w:autoSpaceDN w:val="0"/>
              <w:adjustRightInd w:val="0"/>
              <w:spacing w:line="240" w:lineRule="auto"/>
              <w:rPr>
                <w:rFonts w:ascii="Arial" w:hAnsi="Arial" w:cs="Arial"/>
                <w:b/>
                <w:bCs/>
                <w:color w:val="000000"/>
                <w:sz w:val="20"/>
                <w:szCs w:val="20"/>
                <w14:ligatures w14:val="standardContextual"/>
              </w:rPr>
            </w:pPr>
            <w:r w:rsidRPr="006E0B1B">
              <w:rPr>
                <w:sz w:val="20"/>
                <w:szCs w:val="20"/>
              </w:rPr>
              <w:t>Altera e atualiza a Lista Europeia de Resíduos</w:t>
            </w:r>
          </w:p>
        </w:tc>
      </w:tr>
      <w:tr w:rsidR="00CF27AC" w:rsidRPr="006E0B1B" w14:paraId="39FAF6D2" w14:textId="77777777" w:rsidTr="00211234">
        <w:tc>
          <w:tcPr>
            <w:tcW w:w="2926" w:type="dxa"/>
          </w:tcPr>
          <w:p w14:paraId="52963C40" w14:textId="1769053D" w:rsidR="00CF27AC" w:rsidRPr="006E0B1B" w:rsidRDefault="00CF27AC" w:rsidP="00CF27AC">
            <w:pPr>
              <w:autoSpaceDE w:val="0"/>
              <w:autoSpaceDN w:val="0"/>
              <w:adjustRightInd w:val="0"/>
              <w:spacing w:line="240" w:lineRule="auto"/>
              <w:rPr>
                <w:rFonts w:ascii="Arial" w:hAnsi="Arial" w:cs="Arial"/>
                <w:b/>
                <w:bCs/>
                <w:color w:val="000000"/>
                <w:sz w:val="20"/>
                <w:szCs w:val="20"/>
                <w14:ligatures w14:val="standardContextual"/>
              </w:rPr>
            </w:pPr>
            <w:r w:rsidRPr="006E0B1B">
              <w:rPr>
                <w:sz w:val="20"/>
                <w:szCs w:val="20"/>
              </w:rPr>
              <w:t>MARPOL 73/78</w:t>
            </w:r>
          </w:p>
        </w:tc>
        <w:tc>
          <w:tcPr>
            <w:tcW w:w="2598" w:type="dxa"/>
          </w:tcPr>
          <w:p w14:paraId="68923392" w14:textId="79459A70" w:rsidR="00CF27AC" w:rsidRPr="009E3909" w:rsidRDefault="00CF27AC" w:rsidP="00CF27AC">
            <w:pPr>
              <w:autoSpaceDE w:val="0"/>
              <w:autoSpaceDN w:val="0"/>
              <w:adjustRightInd w:val="0"/>
              <w:spacing w:line="240" w:lineRule="auto"/>
              <w:rPr>
                <w:rFonts w:ascii="Arial" w:hAnsi="Arial" w:cs="Arial"/>
                <w:b/>
                <w:bCs/>
                <w:color w:val="000000"/>
                <w:sz w:val="20"/>
                <w:szCs w:val="20"/>
                <w:highlight w:val="lightGray"/>
                <w14:ligatures w14:val="standardContextual"/>
              </w:rPr>
            </w:pPr>
            <w:r w:rsidRPr="009E3909">
              <w:rPr>
                <w:sz w:val="20"/>
                <w:szCs w:val="20"/>
                <w:highlight w:val="lightGray"/>
              </w:rPr>
              <w:t xml:space="preserve">Decreto do Governo nº 25/87, de 10 de julho, com emendas pelos Decretos: 6/2006 relativo a esgotos sanitários dos navios, e </w:t>
            </w:r>
            <w:r w:rsidR="009E3909" w:rsidRPr="009E3909">
              <w:rPr>
                <w:sz w:val="20"/>
                <w:szCs w:val="20"/>
                <w:highlight w:val="lightGray"/>
              </w:rPr>
              <w:t>Decreto-Lei</w:t>
            </w:r>
            <w:r w:rsidRPr="009E3909">
              <w:rPr>
                <w:sz w:val="20"/>
                <w:szCs w:val="20"/>
                <w:highlight w:val="lightGray"/>
              </w:rPr>
              <w:t xml:space="preserve"> nº 1/2008 relativo a regras para a prevenção da poluição atmosférica</w:t>
            </w:r>
          </w:p>
        </w:tc>
        <w:tc>
          <w:tcPr>
            <w:tcW w:w="3255" w:type="dxa"/>
          </w:tcPr>
          <w:p w14:paraId="4BD15D74" w14:textId="05DD457C" w:rsidR="00CF27AC" w:rsidRPr="006E0B1B" w:rsidRDefault="00CF27AC" w:rsidP="00CF27AC">
            <w:pPr>
              <w:autoSpaceDE w:val="0"/>
              <w:autoSpaceDN w:val="0"/>
              <w:adjustRightInd w:val="0"/>
              <w:spacing w:line="240" w:lineRule="auto"/>
              <w:rPr>
                <w:rFonts w:ascii="Arial" w:hAnsi="Arial" w:cs="Arial"/>
                <w:b/>
                <w:bCs/>
                <w:color w:val="000000"/>
                <w:sz w:val="20"/>
                <w:szCs w:val="20"/>
                <w14:ligatures w14:val="standardContextual"/>
              </w:rPr>
            </w:pPr>
            <w:r w:rsidRPr="006E0B1B">
              <w:rPr>
                <w:sz w:val="20"/>
                <w:szCs w:val="20"/>
              </w:rPr>
              <w:t xml:space="preserve">Aprova para adesão o Protocolo de 1987 relativo à Convenção Internacional para a Prevenção da Poluição por Navios, 1973, feito em Londres em 17 de </w:t>
            </w:r>
            <w:r>
              <w:rPr>
                <w:sz w:val="20"/>
                <w:szCs w:val="20"/>
              </w:rPr>
              <w:t>f</w:t>
            </w:r>
            <w:r w:rsidRPr="006E0B1B">
              <w:rPr>
                <w:sz w:val="20"/>
                <w:szCs w:val="20"/>
              </w:rPr>
              <w:t>evereiro de 1978.</w:t>
            </w:r>
          </w:p>
        </w:tc>
      </w:tr>
      <w:tr w:rsidR="00CF27AC" w:rsidRPr="006E0B1B" w14:paraId="679E544C" w14:textId="77777777" w:rsidTr="00211234">
        <w:tc>
          <w:tcPr>
            <w:tcW w:w="2926" w:type="dxa"/>
          </w:tcPr>
          <w:p w14:paraId="6508DD4D" w14:textId="6B20E264" w:rsidR="00CF27AC" w:rsidRPr="00257A2C" w:rsidRDefault="00CF27AC" w:rsidP="00CF27AC">
            <w:pPr>
              <w:autoSpaceDE w:val="0"/>
              <w:autoSpaceDN w:val="0"/>
              <w:adjustRightInd w:val="0"/>
              <w:spacing w:line="240" w:lineRule="auto"/>
              <w:rPr>
                <w:sz w:val="20"/>
                <w:szCs w:val="20"/>
              </w:rPr>
            </w:pPr>
            <w:r w:rsidRPr="006E0B1B">
              <w:rPr>
                <w:sz w:val="20"/>
                <w:szCs w:val="20"/>
              </w:rPr>
              <w:t>MARPOL 73/78</w:t>
            </w:r>
          </w:p>
        </w:tc>
        <w:tc>
          <w:tcPr>
            <w:tcW w:w="2598" w:type="dxa"/>
          </w:tcPr>
          <w:p w14:paraId="201EB654" w14:textId="17EFD088" w:rsidR="00CF27AC" w:rsidRPr="009E3909" w:rsidRDefault="00CF27AC" w:rsidP="00CF27AC">
            <w:pPr>
              <w:autoSpaceDE w:val="0"/>
              <w:autoSpaceDN w:val="0"/>
              <w:adjustRightInd w:val="0"/>
              <w:spacing w:line="240" w:lineRule="auto"/>
              <w:rPr>
                <w:rFonts w:ascii="Arial" w:hAnsi="Arial" w:cs="Arial"/>
                <w:b/>
                <w:bCs/>
                <w:color w:val="000000"/>
                <w:sz w:val="20"/>
                <w:szCs w:val="20"/>
                <w:highlight w:val="lightGray"/>
                <w14:ligatures w14:val="standardContextual"/>
              </w:rPr>
            </w:pPr>
            <w:r w:rsidRPr="009E3909">
              <w:rPr>
                <w:sz w:val="20"/>
                <w:szCs w:val="20"/>
                <w:highlight w:val="lightGray"/>
              </w:rPr>
              <w:t>Resolução MEPC.295(71), de 7 de julho de 2017</w:t>
            </w:r>
          </w:p>
        </w:tc>
        <w:tc>
          <w:tcPr>
            <w:tcW w:w="3255" w:type="dxa"/>
          </w:tcPr>
          <w:p w14:paraId="554588CF" w14:textId="03521BBE" w:rsidR="00CF27AC" w:rsidRPr="006E0B1B" w:rsidRDefault="00CF27AC" w:rsidP="00CF27AC">
            <w:pPr>
              <w:autoSpaceDE w:val="0"/>
              <w:autoSpaceDN w:val="0"/>
              <w:adjustRightInd w:val="0"/>
              <w:spacing w:line="240" w:lineRule="auto"/>
              <w:rPr>
                <w:rFonts w:ascii="Arial" w:hAnsi="Arial" w:cs="Arial"/>
                <w:b/>
                <w:bCs/>
                <w:color w:val="000000"/>
                <w:sz w:val="20"/>
                <w:szCs w:val="20"/>
                <w14:ligatures w14:val="standardContextual"/>
              </w:rPr>
            </w:pPr>
            <w:r w:rsidRPr="006E0B1B">
              <w:rPr>
                <w:sz w:val="20"/>
                <w:szCs w:val="20"/>
              </w:rPr>
              <w:t>Guia para implementação do anexo V da MARPO</w:t>
            </w:r>
            <w:r w:rsidR="002703FC">
              <w:rPr>
                <w:sz w:val="20"/>
                <w:szCs w:val="20"/>
              </w:rPr>
              <w:t>L</w:t>
            </w:r>
          </w:p>
        </w:tc>
      </w:tr>
      <w:tr w:rsidR="00CF27AC" w:rsidRPr="006E0B1B" w14:paraId="4A1A0AF4" w14:textId="77777777" w:rsidTr="00211234">
        <w:tc>
          <w:tcPr>
            <w:tcW w:w="2926" w:type="dxa"/>
          </w:tcPr>
          <w:p w14:paraId="12BFD943" w14:textId="7E5D9723" w:rsidR="00CF27AC" w:rsidRPr="00257A2C" w:rsidRDefault="00B13A3D" w:rsidP="00CF27AC">
            <w:pPr>
              <w:autoSpaceDE w:val="0"/>
              <w:autoSpaceDN w:val="0"/>
              <w:adjustRightInd w:val="0"/>
              <w:spacing w:line="240" w:lineRule="auto"/>
              <w:rPr>
                <w:sz w:val="20"/>
                <w:szCs w:val="20"/>
              </w:rPr>
            </w:pPr>
            <w:r w:rsidRPr="00257A2C">
              <w:rPr>
                <w:sz w:val="20"/>
                <w:szCs w:val="20"/>
              </w:rPr>
              <w:t>Plano de Ação Nacional para o Lixo Marinho, para o período 2024 a 2028 (PALM 2028)</w:t>
            </w:r>
          </w:p>
        </w:tc>
        <w:tc>
          <w:tcPr>
            <w:tcW w:w="2598" w:type="dxa"/>
          </w:tcPr>
          <w:p w14:paraId="64FEA971" w14:textId="41B7A368" w:rsidR="00CF27AC" w:rsidRPr="009E3909" w:rsidRDefault="00B13A3D" w:rsidP="00CF27AC">
            <w:pPr>
              <w:autoSpaceDE w:val="0"/>
              <w:autoSpaceDN w:val="0"/>
              <w:adjustRightInd w:val="0"/>
              <w:spacing w:line="240" w:lineRule="auto"/>
              <w:rPr>
                <w:rFonts w:ascii="Arial" w:hAnsi="Arial" w:cs="Arial"/>
                <w:b/>
                <w:bCs/>
                <w:color w:val="000000"/>
                <w:sz w:val="20"/>
                <w:szCs w:val="20"/>
                <w:highlight w:val="lightGray"/>
                <w14:ligatures w14:val="standardContextual"/>
              </w:rPr>
            </w:pPr>
            <w:r w:rsidRPr="009E3909">
              <w:rPr>
                <w:sz w:val="20"/>
                <w:szCs w:val="20"/>
                <w:highlight w:val="lightGray"/>
              </w:rPr>
              <w:t>Resolução de Conselho de Ministros n.º 148/2024, de 29 de outubro</w:t>
            </w:r>
          </w:p>
        </w:tc>
        <w:tc>
          <w:tcPr>
            <w:tcW w:w="3255" w:type="dxa"/>
          </w:tcPr>
          <w:p w14:paraId="18B7468B" w14:textId="49F66F6D" w:rsidR="00CF27AC" w:rsidRPr="009E3909" w:rsidRDefault="00257A2C" w:rsidP="00CF27AC">
            <w:pPr>
              <w:autoSpaceDE w:val="0"/>
              <w:autoSpaceDN w:val="0"/>
              <w:adjustRightInd w:val="0"/>
              <w:spacing w:line="240" w:lineRule="auto"/>
              <w:rPr>
                <w:sz w:val="20"/>
                <w:szCs w:val="20"/>
              </w:rPr>
            </w:pPr>
            <w:r w:rsidRPr="00257A2C">
              <w:rPr>
                <w:sz w:val="20"/>
                <w:szCs w:val="20"/>
              </w:rPr>
              <w:t>P</w:t>
            </w:r>
            <w:r w:rsidR="00B13A3D" w:rsidRPr="00257A2C">
              <w:rPr>
                <w:sz w:val="20"/>
                <w:szCs w:val="20"/>
              </w:rPr>
              <w:t xml:space="preserve">revê </w:t>
            </w:r>
            <w:r w:rsidR="00AC525F">
              <w:rPr>
                <w:sz w:val="20"/>
                <w:szCs w:val="20"/>
              </w:rPr>
              <w:t xml:space="preserve">a adoção de medidas </w:t>
            </w:r>
            <w:r w:rsidR="009E3909">
              <w:rPr>
                <w:sz w:val="20"/>
                <w:szCs w:val="20"/>
              </w:rPr>
              <w:t>de</w:t>
            </w:r>
            <w:r w:rsidR="00AC525F">
              <w:rPr>
                <w:sz w:val="20"/>
                <w:szCs w:val="20"/>
              </w:rPr>
              <w:t xml:space="preserve"> combate ao lixo marinho.</w:t>
            </w:r>
          </w:p>
        </w:tc>
      </w:tr>
      <w:tr w:rsidR="00921963" w:rsidRPr="006E0B1B" w14:paraId="7734705E" w14:textId="77777777" w:rsidTr="00211234">
        <w:tc>
          <w:tcPr>
            <w:tcW w:w="2926" w:type="dxa"/>
          </w:tcPr>
          <w:p w14:paraId="5B3209B2" w14:textId="2C93546E" w:rsidR="00921963" w:rsidRPr="009E3909" w:rsidRDefault="00833B77" w:rsidP="00CF27AC">
            <w:pPr>
              <w:autoSpaceDE w:val="0"/>
              <w:autoSpaceDN w:val="0"/>
              <w:adjustRightInd w:val="0"/>
              <w:spacing w:line="240" w:lineRule="auto"/>
              <w:rPr>
                <w:sz w:val="20"/>
                <w:szCs w:val="20"/>
                <w:highlight w:val="yellow"/>
              </w:rPr>
            </w:pPr>
            <w:r w:rsidRPr="00833B77">
              <w:rPr>
                <w:highlight w:val="lightGray"/>
              </w:rPr>
              <w:t>(……)</w:t>
            </w:r>
            <w:r>
              <w:rPr>
                <w:rStyle w:val="Refdenotaderodap"/>
                <w:highlight w:val="lightGray"/>
              </w:rPr>
              <w:footnoteReference w:id="2"/>
            </w:r>
          </w:p>
        </w:tc>
        <w:tc>
          <w:tcPr>
            <w:tcW w:w="2598" w:type="dxa"/>
          </w:tcPr>
          <w:p w14:paraId="29AAD911" w14:textId="17FA7856" w:rsidR="00921963" w:rsidRPr="009E3909" w:rsidRDefault="00921963" w:rsidP="00CF27AC">
            <w:pPr>
              <w:autoSpaceDE w:val="0"/>
              <w:autoSpaceDN w:val="0"/>
              <w:adjustRightInd w:val="0"/>
              <w:spacing w:line="240" w:lineRule="auto"/>
              <w:rPr>
                <w:sz w:val="20"/>
                <w:szCs w:val="20"/>
                <w:highlight w:val="yellow"/>
                <w:vertAlign w:val="superscript"/>
              </w:rPr>
            </w:pPr>
          </w:p>
        </w:tc>
        <w:tc>
          <w:tcPr>
            <w:tcW w:w="3255" w:type="dxa"/>
          </w:tcPr>
          <w:p w14:paraId="1A562E21" w14:textId="42BC3A0B" w:rsidR="00921963" w:rsidRPr="009E3909" w:rsidRDefault="00921963" w:rsidP="00CF27AC">
            <w:pPr>
              <w:autoSpaceDE w:val="0"/>
              <w:autoSpaceDN w:val="0"/>
              <w:adjustRightInd w:val="0"/>
              <w:spacing w:line="240" w:lineRule="auto"/>
              <w:rPr>
                <w:sz w:val="20"/>
                <w:szCs w:val="20"/>
                <w:highlight w:val="yellow"/>
                <w:vertAlign w:val="superscript"/>
              </w:rPr>
            </w:pPr>
          </w:p>
        </w:tc>
      </w:tr>
    </w:tbl>
    <w:p w14:paraId="23CACC43" w14:textId="77777777" w:rsidR="00005CE0" w:rsidRPr="006E0B1B" w:rsidRDefault="00005CE0" w:rsidP="0046008B">
      <w:pPr>
        <w:autoSpaceDE w:val="0"/>
        <w:autoSpaceDN w:val="0"/>
        <w:adjustRightInd w:val="0"/>
        <w:spacing w:after="0" w:line="240" w:lineRule="auto"/>
        <w:rPr>
          <w:rFonts w:ascii="Arial" w:hAnsi="Arial" w:cs="Arial"/>
          <w:b/>
          <w:bCs/>
          <w:color w:val="000000"/>
          <w:sz w:val="20"/>
          <w:szCs w:val="20"/>
          <w14:ligatures w14:val="standardContextual"/>
        </w:rPr>
      </w:pPr>
    </w:p>
    <w:p w14:paraId="2E5B998B" w14:textId="5B04A12B" w:rsidR="00645757" w:rsidRDefault="0046008B" w:rsidP="00B14836">
      <w:pPr>
        <w:pStyle w:val="Ttulo1"/>
        <w:rPr>
          <w:rFonts w:ascii="Arial" w:hAnsi="Arial" w:cs="Arial"/>
          <w:b/>
          <w:bCs/>
          <w:color w:val="000000"/>
          <w:sz w:val="24"/>
          <w:szCs w:val="24"/>
          <w14:ligatures w14:val="standardContextual"/>
        </w:rPr>
      </w:pPr>
      <w:bookmarkStart w:id="3" w:name="_Toc202279642"/>
      <w:r w:rsidRPr="0046008B">
        <w:rPr>
          <w:rFonts w:ascii="Arial" w:hAnsi="Arial" w:cs="Arial"/>
          <w:b/>
          <w:bCs/>
          <w:color w:val="000000"/>
          <w:sz w:val="24"/>
          <w:szCs w:val="24"/>
          <w14:ligatures w14:val="standardContextual"/>
        </w:rPr>
        <w:t xml:space="preserve">3. Responsabilidades, </w:t>
      </w:r>
      <w:r w:rsidR="00E72E99">
        <w:rPr>
          <w:rFonts w:ascii="Arial" w:hAnsi="Arial" w:cs="Arial"/>
          <w:b/>
          <w:bCs/>
          <w:color w:val="000000"/>
          <w:sz w:val="24"/>
          <w:szCs w:val="24"/>
          <w14:ligatures w14:val="standardContextual"/>
        </w:rPr>
        <w:t>a</w:t>
      </w:r>
      <w:r w:rsidRPr="0046008B">
        <w:rPr>
          <w:rFonts w:ascii="Arial" w:hAnsi="Arial" w:cs="Arial"/>
          <w:b/>
          <w:bCs/>
          <w:color w:val="000000"/>
          <w:sz w:val="24"/>
          <w:szCs w:val="24"/>
          <w14:ligatures w14:val="standardContextual"/>
        </w:rPr>
        <w:t xml:space="preserve">utoridades e </w:t>
      </w:r>
      <w:r w:rsidR="00E72E99">
        <w:rPr>
          <w:rFonts w:ascii="Arial" w:hAnsi="Arial" w:cs="Arial"/>
          <w:b/>
          <w:bCs/>
          <w:color w:val="000000"/>
          <w:sz w:val="24"/>
          <w:szCs w:val="24"/>
          <w14:ligatures w14:val="standardContextual"/>
        </w:rPr>
        <w:t>c</w:t>
      </w:r>
      <w:r w:rsidRPr="0046008B">
        <w:rPr>
          <w:rFonts w:ascii="Arial" w:hAnsi="Arial" w:cs="Arial"/>
          <w:b/>
          <w:bCs/>
          <w:color w:val="000000"/>
          <w:sz w:val="24"/>
          <w:szCs w:val="24"/>
          <w14:ligatures w14:val="standardContextual"/>
        </w:rPr>
        <w:t>ompetências</w:t>
      </w:r>
      <w:r w:rsidR="00DE6F79">
        <w:rPr>
          <w:rFonts w:ascii="Arial" w:hAnsi="Arial" w:cs="Arial"/>
          <w:b/>
          <w:bCs/>
          <w:color w:val="000000"/>
          <w:sz w:val="24"/>
          <w:szCs w:val="24"/>
          <w14:ligatures w14:val="standardContextual"/>
        </w:rPr>
        <w:t xml:space="preserve"> (contactos)</w:t>
      </w:r>
      <w:bookmarkEnd w:id="3"/>
    </w:p>
    <w:tbl>
      <w:tblPr>
        <w:tblStyle w:val="TabelacomGrelha"/>
        <w:tblW w:w="0" w:type="auto"/>
        <w:tblLook w:val="04A0" w:firstRow="1" w:lastRow="0" w:firstColumn="1" w:lastColumn="0" w:noHBand="0" w:noVBand="1"/>
      </w:tblPr>
      <w:tblGrid>
        <w:gridCol w:w="2689"/>
        <w:gridCol w:w="1701"/>
        <w:gridCol w:w="2268"/>
        <w:gridCol w:w="2121"/>
      </w:tblGrid>
      <w:tr w:rsidR="00566C68" w14:paraId="5C44D4BF" w14:textId="01C6BB28" w:rsidTr="00566C68">
        <w:tc>
          <w:tcPr>
            <w:tcW w:w="2689" w:type="dxa"/>
            <w:shd w:val="clear" w:color="auto" w:fill="D1D1D1" w:themeFill="background2" w:themeFillShade="E6"/>
          </w:tcPr>
          <w:p w14:paraId="638894C4" w14:textId="1A06DB46" w:rsidR="00645757" w:rsidRDefault="00645757" w:rsidP="00C52A4D">
            <w:pPr>
              <w:autoSpaceDE w:val="0"/>
              <w:autoSpaceDN w:val="0"/>
              <w:adjustRightInd w:val="0"/>
              <w:spacing w:line="240" w:lineRule="auto"/>
              <w:jc w:val="both"/>
              <w:rPr>
                <w:rFonts w:ascii="Arial" w:hAnsi="Arial" w:cs="Arial"/>
                <w:b/>
                <w:bCs/>
                <w:color w:val="000000"/>
                <w:sz w:val="24"/>
                <w:szCs w:val="24"/>
                <w14:ligatures w14:val="standardContextual"/>
              </w:rPr>
            </w:pPr>
            <w:r w:rsidRPr="00645757">
              <w:rPr>
                <w:rFonts w:ascii="Arial" w:hAnsi="Arial" w:cs="Arial"/>
                <w:b/>
                <w:bCs/>
                <w:color w:val="000000"/>
                <w:sz w:val="24"/>
                <w:szCs w:val="24"/>
                <w14:ligatures w14:val="standardContextual"/>
              </w:rPr>
              <w:t xml:space="preserve">Âmbito </w:t>
            </w:r>
          </w:p>
        </w:tc>
        <w:tc>
          <w:tcPr>
            <w:tcW w:w="1701" w:type="dxa"/>
            <w:shd w:val="clear" w:color="auto" w:fill="D1D1D1" w:themeFill="background2" w:themeFillShade="E6"/>
          </w:tcPr>
          <w:p w14:paraId="09C01E77" w14:textId="74E9BD35" w:rsidR="00645757" w:rsidRDefault="00645757" w:rsidP="00C52A4D">
            <w:pPr>
              <w:autoSpaceDE w:val="0"/>
              <w:autoSpaceDN w:val="0"/>
              <w:adjustRightInd w:val="0"/>
              <w:spacing w:line="240" w:lineRule="auto"/>
              <w:jc w:val="both"/>
              <w:rPr>
                <w:rFonts w:ascii="Arial" w:hAnsi="Arial" w:cs="Arial"/>
                <w:b/>
                <w:bCs/>
                <w:color w:val="000000"/>
                <w:sz w:val="24"/>
                <w:szCs w:val="24"/>
                <w14:ligatures w14:val="standardContextual"/>
              </w:rPr>
            </w:pPr>
            <w:r>
              <w:rPr>
                <w:rFonts w:ascii="Arial" w:hAnsi="Arial" w:cs="Arial"/>
                <w:b/>
                <w:bCs/>
                <w:color w:val="000000"/>
                <w:sz w:val="24"/>
                <w:szCs w:val="24"/>
                <w14:ligatures w14:val="standardContextual"/>
              </w:rPr>
              <w:t>Responsável</w:t>
            </w:r>
          </w:p>
        </w:tc>
        <w:tc>
          <w:tcPr>
            <w:tcW w:w="2268" w:type="dxa"/>
            <w:shd w:val="clear" w:color="auto" w:fill="D1D1D1" w:themeFill="background2" w:themeFillShade="E6"/>
          </w:tcPr>
          <w:p w14:paraId="2A5D66FE" w14:textId="7AA02212" w:rsidR="00645757" w:rsidRDefault="00645757" w:rsidP="00C52A4D">
            <w:pPr>
              <w:autoSpaceDE w:val="0"/>
              <w:autoSpaceDN w:val="0"/>
              <w:adjustRightInd w:val="0"/>
              <w:spacing w:line="240" w:lineRule="auto"/>
              <w:jc w:val="both"/>
              <w:rPr>
                <w:rFonts w:ascii="Arial" w:hAnsi="Arial" w:cs="Arial"/>
                <w:b/>
                <w:bCs/>
                <w:color w:val="000000"/>
                <w:sz w:val="24"/>
                <w:szCs w:val="24"/>
                <w14:ligatures w14:val="standardContextual"/>
              </w:rPr>
            </w:pPr>
            <w:r>
              <w:rPr>
                <w:rFonts w:ascii="Arial" w:hAnsi="Arial" w:cs="Arial"/>
                <w:b/>
                <w:bCs/>
                <w:color w:val="000000"/>
                <w:sz w:val="24"/>
                <w:szCs w:val="24"/>
                <w14:ligatures w14:val="standardContextual"/>
              </w:rPr>
              <w:t>e-mail</w:t>
            </w:r>
          </w:p>
        </w:tc>
        <w:tc>
          <w:tcPr>
            <w:tcW w:w="2121" w:type="dxa"/>
            <w:shd w:val="clear" w:color="auto" w:fill="D1D1D1" w:themeFill="background2" w:themeFillShade="E6"/>
          </w:tcPr>
          <w:p w14:paraId="40069013" w14:textId="2EFCF6AC" w:rsidR="00645757" w:rsidRDefault="00924954" w:rsidP="00C52A4D">
            <w:pPr>
              <w:autoSpaceDE w:val="0"/>
              <w:autoSpaceDN w:val="0"/>
              <w:adjustRightInd w:val="0"/>
              <w:spacing w:line="240" w:lineRule="auto"/>
              <w:jc w:val="both"/>
              <w:rPr>
                <w:rFonts w:ascii="Arial" w:hAnsi="Arial" w:cs="Arial"/>
                <w:b/>
                <w:bCs/>
                <w:color w:val="000000"/>
                <w:sz w:val="24"/>
                <w:szCs w:val="24"/>
                <w14:ligatures w14:val="standardContextual"/>
              </w:rPr>
            </w:pPr>
            <w:r>
              <w:rPr>
                <w:rFonts w:ascii="Arial" w:hAnsi="Arial" w:cs="Arial"/>
                <w:b/>
                <w:bCs/>
                <w:color w:val="000000"/>
                <w:sz w:val="24"/>
                <w:szCs w:val="24"/>
                <w14:ligatures w14:val="standardContextual"/>
              </w:rPr>
              <w:t>Contacto telefónico</w:t>
            </w:r>
          </w:p>
        </w:tc>
      </w:tr>
      <w:tr w:rsidR="00566C68" w14:paraId="46097335" w14:textId="56D1F8A1" w:rsidTr="00566C68">
        <w:tc>
          <w:tcPr>
            <w:tcW w:w="2689" w:type="dxa"/>
          </w:tcPr>
          <w:p w14:paraId="57A27F3F" w14:textId="71EC7624" w:rsidR="00645757" w:rsidRDefault="00645757" w:rsidP="0046008B">
            <w:pPr>
              <w:autoSpaceDE w:val="0"/>
              <w:autoSpaceDN w:val="0"/>
              <w:adjustRightInd w:val="0"/>
              <w:spacing w:line="240" w:lineRule="auto"/>
              <w:rPr>
                <w:rFonts w:ascii="Arial" w:hAnsi="Arial" w:cs="Arial"/>
                <w:b/>
                <w:bCs/>
                <w:color w:val="000000"/>
                <w:sz w:val="24"/>
                <w:szCs w:val="24"/>
                <w14:ligatures w14:val="standardContextual"/>
              </w:rPr>
            </w:pPr>
            <w:r>
              <w:t>PRGR (implementação)</w:t>
            </w:r>
          </w:p>
        </w:tc>
        <w:tc>
          <w:tcPr>
            <w:tcW w:w="1701" w:type="dxa"/>
          </w:tcPr>
          <w:p w14:paraId="0FF88841" w14:textId="26BF7106" w:rsidR="00645757" w:rsidRPr="006C626B" w:rsidRDefault="002073D4" w:rsidP="0046008B">
            <w:pPr>
              <w:autoSpaceDE w:val="0"/>
              <w:autoSpaceDN w:val="0"/>
              <w:adjustRightInd w:val="0"/>
              <w:spacing w:line="240" w:lineRule="auto"/>
            </w:pPr>
            <w:r>
              <w:t>XXXXX</w:t>
            </w:r>
          </w:p>
        </w:tc>
        <w:tc>
          <w:tcPr>
            <w:tcW w:w="2268" w:type="dxa"/>
          </w:tcPr>
          <w:p w14:paraId="4C8FDC76" w14:textId="1515AA65" w:rsidR="00645757" w:rsidRPr="004D31AF" w:rsidRDefault="006C626B" w:rsidP="0046008B">
            <w:pPr>
              <w:autoSpaceDE w:val="0"/>
              <w:autoSpaceDN w:val="0"/>
              <w:adjustRightInd w:val="0"/>
              <w:spacing w:line="240" w:lineRule="auto"/>
              <w:rPr>
                <w:highlight w:val="lightGray"/>
              </w:rPr>
            </w:pPr>
            <w:r w:rsidRPr="004D31AF">
              <w:rPr>
                <w:highlight w:val="lightGray"/>
              </w:rPr>
              <w:t>contacto</w:t>
            </w:r>
          </w:p>
        </w:tc>
        <w:tc>
          <w:tcPr>
            <w:tcW w:w="2121" w:type="dxa"/>
          </w:tcPr>
          <w:p w14:paraId="503C0D28" w14:textId="279E7DBC" w:rsidR="00645757" w:rsidRPr="004D31AF" w:rsidRDefault="0056209D" w:rsidP="0046008B">
            <w:pPr>
              <w:autoSpaceDE w:val="0"/>
              <w:autoSpaceDN w:val="0"/>
              <w:adjustRightInd w:val="0"/>
              <w:spacing w:line="240" w:lineRule="auto"/>
              <w:rPr>
                <w:highlight w:val="lightGray"/>
              </w:rPr>
            </w:pPr>
            <w:r>
              <w:rPr>
                <w:highlight w:val="lightGray"/>
              </w:rPr>
              <w:t>número</w:t>
            </w:r>
          </w:p>
        </w:tc>
      </w:tr>
      <w:tr w:rsidR="00645757" w14:paraId="31139490" w14:textId="77777777" w:rsidTr="00566C68">
        <w:tc>
          <w:tcPr>
            <w:tcW w:w="2689" w:type="dxa"/>
          </w:tcPr>
          <w:p w14:paraId="06E2BEA4" w14:textId="77777777" w:rsidR="00566C68" w:rsidRDefault="00645757" w:rsidP="0046008B">
            <w:pPr>
              <w:autoSpaceDE w:val="0"/>
              <w:autoSpaceDN w:val="0"/>
              <w:adjustRightInd w:val="0"/>
              <w:spacing w:line="240" w:lineRule="auto"/>
            </w:pPr>
            <w:r>
              <w:t>PRGR (acompanhamento</w:t>
            </w:r>
          </w:p>
          <w:p w14:paraId="684E4C4C" w14:textId="3A0903C7" w:rsidR="00645757" w:rsidRDefault="00566C68" w:rsidP="0046008B">
            <w:pPr>
              <w:autoSpaceDE w:val="0"/>
              <w:autoSpaceDN w:val="0"/>
              <w:adjustRightInd w:val="0"/>
              <w:spacing w:line="240" w:lineRule="auto"/>
            </w:pPr>
            <w:r>
              <w:t>/cumprimento</w:t>
            </w:r>
            <w:r w:rsidR="00645757">
              <w:t>)</w:t>
            </w:r>
          </w:p>
        </w:tc>
        <w:tc>
          <w:tcPr>
            <w:tcW w:w="1701" w:type="dxa"/>
          </w:tcPr>
          <w:p w14:paraId="1ED1F7A6" w14:textId="148F9DBD" w:rsidR="00645757" w:rsidRDefault="002073D4" w:rsidP="0046008B">
            <w:pPr>
              <w:autoSpaceDE w:val="0"/>
              <w:autoSpaceDN w:val="0"/>
              <w:adjustRightInd w:val="0"/>
              <w:spacing w:line="240" w:lineRule="auto"/>
              <w:rPr>
                <w:rFonts w:ascii="Arial" w:hAnsi="Arial" w:cs="Arial"/>
                <w:b/>
                <w:bCs/>
                <w:color w:val="000000"/>
                <w:sz w:val="24"/>
                <w:szCs w:val="24"/>
                <w14:ligatures w14:val="standardContextual"/>
              </w:rPr>
            </w:pPr>
            <w:r>
              <w:t>XXXXX</w:t>
            </w:r>
          </w:p>
        </w:tc>
        <w:tc>
          <w:tcPr>
            <w:tcW w:w="2268" w:type="dxa"/>
          </w:tcPr>
          <w:p w14:paraId="78164E54" w14:textId="101AAB29" w:rsidR="00645757" w:rsidRPr="004D31AF" w:rsidRDefault="00C52A4D" w:rsidP="00C52A4D">
            <w:pPr>
              <w:autoSpaceDE w:val="0"/>
              <w:autoSpaceDN w:val="0"/>
              <w:adjustRightInd w:val="0"/>
              <w:spacing w:line="240" w:lineRule="auto"/>
              <w:jc w:val="both"/>
              <w:rPr>
                <w:rFonts w:ascii="Arial" w:hAnsi="Arial" w:cs="Arial"/>
                <w:b/>
                <w:bCs/>
                <w:color w:val="000000"/>
                <w:sz w:val="24"/>
                <w:szCs w:val="24"/>
                <w:highlight w:val="lightGray"/>
                <w14:ligatures w14:val="standardContextual"/>
              </w:rPr>
            </w:pPr>
            <w:r w:rsidRPr="004D31AF">
              <w:rPr>
                <w:highlight w:val="lightGray"/>
              </w:rPr>
              <w:t>contacto</w:t>
            </w:r>
          </w:p>
        </w:tc>
        <w:tc>
          <w:tcPr>
            <w:tcW w:w="2121" w:type="dxa"/>
          </w:tcPr>
          <w:p w14:paraId="0AC7E11C" w14:textId="3A9F88ED" w:rsidR="00645757" w:rsidRPr="004D31AF" w:rsidRDefault="0056209D" w:rsidP="00C52A4D">
            <w:pPr>
              <w:autoSpaceDE w:val="0"/>
              <w:autoSpaceDN w:val="0"/>
              <w:adjustRightInd w:val="0"/>
              <w:spacing w:line="240" w:lineRule="auto"/>
              <w:jc w:val="both"/>
              <w:rPr>
                <w:rFonts w:ascii="Arial" w:hAnsi="Arial" w:cs="Arial"/>
                <w:b/>
                <w:bCs/>
                <w:color w:val="000000"/>
                <w:sz w:val="24"/>
                <w:szCs w:val="24"/>
                <w:highlight w:val="lightGray"/>
                <w14:ligatures w14:val="standardContextual"/>
              </w:rPr>
            </w:pPr>
            <w:r>
              <w:rPr>
                <w:highlight w:val="lightGray"/>
              </w:rPr>
              <w:t>número</w:t>
            </w:r>
          </w:p>
        </w:tc>
      </w:tr>
      <w:tr w:rsidR="00391772" w14:paraId="617F305F" w14:textId="77777777" w:rsidTr="00566C68">
        <w:tc>
          <w:tcPr>
            <w:tcW w:w="2689" w:type="dxa"/>
          </w:tcPr>
          <w:p w14:paraId="5C224684" w14:textId="4199FF98" w:rsidR="00391772" w:rsidRPr="006430A1" w:rsidRDefault="00C52A4D" w:rsidP="0046008B">
            <w:pPr>
              <w:autoSpaceDE w:val="0"/>
              <w:autoSpaceDN w:val="0"/>
              <w:adjustRightInd w:val="0"/>
              <w:spacing w:line="240" w:lineRule="auto"/>
            </w:pPr>
            <w:r>
              <w:t>Documentação/</w:t>
            </w:r>
            <w:r w:rsidR="00391772">
              <w:t>Registos</w:t>
            </w:r>
          </w:p>
        </w:tc>
        <w:tc>
          <w:tcPr>
            <w:tcW w:w="1701" w:type="dxa"/>
          </w:tcPr>
          <w:p w14:paraId="29F81ACF" w14:textId="5AAC4335" w:rsidR="00391772" w:rsidRPr="006430A1" w:rsidRDefault="00403DFD" w:rsidP="0046008B">
            <w:pPr>
              <w:autoSpaceDE w:val="0"/>
              <w:autoSpaceDN w:val="0"/>
              <w:adjustRightInd w:val="0"/>
              <w:spacing w:line="240" w:lineRule="auto"/>
            </w:pPr>
            <w:r>
              <w:t>XXXXX</w:t>
            </w:r>
          </w:p>
        </w:tc>
        <w:tc>
          <w:tcPr>
            <w:tcW w:w="2268" w:type="dxa"/>
          </w:tcPr>
          <w:p w14:paraId="2E293D69" w14:textId="77777777" w:rsidR="00391772" w:rsidRDefault="00391772" w:rsidP="0046008B">
            <w:pPr>
              <w:autoSpaceDE w:val="0"/>
              <w:autoSpaceDN w:val="0"/>
              <w:adjustRightInd w:val="0"/>
              <w:spacing w:line="240" w:lineRule="auto"/>
            </w:pPr>
          </w:p>
        </w:tc>
        <w:tc>
          <w:tcPr>
            <w:tcW w:w="2121" w:type="dxa"/>
          </w:tcPr>
          <w:p w14:paraId="7F25A02F" w14:textId="77777777" w:rsidR="00391772" w:rsidRDefault="00391772" w:rsidP="0046008B">
            <w:pPr>
              <w:autoSpaceDE w:val="0"/>
              <w:autoSpaceDN w:val="0"/>
              <w:adjustRightInd w:val="0"/>
              <w:spacing w:line="240" w:lineRule="auto"/>
            </w:pPr>
          </w:p>
        </w:tc>
      </w:tr>
      <w:tr w:rsidR="00566C68" w14:paraId="009375F6" w14:textId="2AD19B1D" w:rsidTr="00566C68">
        <w:tc>
          <w:tcPr>
            <w:tcW w:w="2689" w:type="dxa"/>
          </w:tcPr>
          <w:p w14:paraId="3D152DE9" w14:textId="77777777" w:rsidR="00566C68" w:rsidRDefault="00645757" w:rsidP="0046008B">
            <w:pPr>
              <w:autoSpaceDE w:val="0"/>
              <w:autoSpaceDN w:val="0"/>
              <w:adjustRightInd w:val="0"/>
              <w:spacing w:line="240" w:lineRule="auto"/>
            </w:pPr>
            <w:r w:rsidRPr="006430A1">
              <w:t xml:space="preserve">Autoridade Nacional – Implementação </w:t>
            </w:r>
          </w:p>
          <w:p w14:paraId="73959802" w14:textId="567E0F13" w:rsidR="00645757" w:rsidRDefault="00645757" w:rsidP="0046008B">
            <w:pPr>
              <w:autoSpaceDE w:val="0"/>
              <w:autoSpaceDN w:val="0"/>
              <w:adjustRightInd w:val="0"/>
              <w:spacing w:line="240" w:lineRule="auto"/>
              <w:rPr>
                <w:rFonts w:ascii="Arial" w:hAnsi="Arial" w:cs="Arial"/>
                <w:b/>
                <w:bCs/>
                <w:color w:val="000000"/>
                <w:sz w:val="24"/>
                <w:szCs w:val="24"/>
                <w14:ligatures w14:val="standardContextual"/>
              </w:rPr>
            </w:pPr>
            <w:r w:rsidRPr="006430A1">
              <w:t>DL 102/2020 de 9 dezembro</w:t>
            </w:r>
          </w:p>
        </w:tc>
        <w:tc>
          <w:tcPr>
            <w:tcW w:w="1701" w:type="dxa"/>
          </w:tcPr>
          <w:p w14:paraId="4CF58A2C" w14:textId="5BD51B17" w:rsidR="00645757" w:rsidRDefault="00645757" w:rsidP="0046008B">
            <w:pPr>
              <w:autoSpaceDE w:val="0"/>
              <w:autoSpaceDN w:val="0"/>
              <w:adjustRightInd w:val="0"/>
              <w:spacing w:line="240" w:lineRule="auto"/>
              <w:rPr>
                <w:rFonts w:ascii="Arial" w:hAnsi="Arial" w:cs="Arial"/>
                <w:b/>
                <w:bCs/>
                <w:color w:val="000000"/>
                <w:sz w:val="24"/>
                <w:szCs w:val="24"/>
                <w14:ligatures w14:val="standardContextual"/>
              </w:rPr>
            </w:pPr>
            <w:r w:rsidRPr="006430A1">
              <w:t>DGRM</w:t>
            </w:r>
          </w:p>
        </w:tc>
        <w:tc>
          <w:tcPr>
            <w:tcW w:w="2268" w:type="dxa"/>
          </w:tcPr>
          <w:p w14:paraId="02C2A729" w14:textId="54FD9FE0" w:rsidR="00645757" w:rsidRDefault="00645757" w:rsidP="0046008B">
            <w:pPr>
              <w:autoSpaceDE w:val="0"/>
              <w:autoSpaceDN w:val="0"/>
              <w:adjustRightInd w:val="0"/>
              <w:spacing w:line="240" w:lineRule="auto"/>
              <w:rPr>
                <w:rFonts w:ascii="Arial" w:hAnsi="Arial" w:cs="Arial"/>
                <w:b/>
                <w:bCs/>
                <w:color w:val="000000"/>
                <w:sz w:val="24"/>
                <w:szCs w:val="24"/>
                <w14:ligatures w14:val="standardContextual"/>
              </w:rPr>
            </w:pPr>
            <w:r>
              <w:t>prf@dgrm.pt</w:t>
            </w:r>
          </w:p>
        </w:tc>
        <w:tc>
          <w:tcPr>
            <w:tcW w:w="2121" w:type="dxa"/>
          </w:tcPr>
          <w:p w14:paraId="46386A5F" w14:textId="47E0C0ED" w:rsidR="00645757" w:rsidRDefault="00645757" w:rsidP="0046008B">
            <w:pPr>
              <w:autoSpaceDE w:val="0"/>
              <w:autoSpaceDN w:val="0"/>
              <w:adjustRightInd w:val="0"/>
              <w:spacing w:line="240" w:lineRule="auto"/>
              <w:rPr>
                <w:rFonts w:ascii="Arial" w:hAnsi="Arial" w:cs="Arial"/>
                <w:b/>
                <w:bCs/>
                <w:color w:val="000000"/>
                <w:sz w:val="24"/>
                <w:szCs w:val="24"/>
                <w14:ligatures w14:val="standardContextual"/>
              </w:rPr>
            </w:pPr>
            <w:r>
              <w:t>(+351) 213 035 700</w:t>
            </w:r>
          </w:p>
        </w:tc>
      </w:tr>
    </w:tbl>
    <w:p w14:paraId="64ACCFAB" w14:textId="77777777" w:rsidR="00645757" w:rsidRDefault="00645757" w:rsidP="0046008B">
      <w:pPr>
        <w:autoSpaceDE w:val="0"/>
        <w:autoSpaceDN w:val="0"/>
        <w:adjustRightInd w:val="0"/>
        <w:spacing w:after="0" w:line="240" w:lineRule="auto"/>
        <w:rPr>
          <w:rFonts w:ascii="Arial" w:hAnsi="Arial" w:cs="Arial"/>
          <w:b/>
          <w:bCs/>
          <w:color w:val="000000"/>
          <w:sz w:val="24"/>
          <w:szCs w:val="24"/>
          <w14:ligatures w14:val="standardContextual"/>
        </w:rPr>
      </w:pPr>
    </w:p>
    <w:p w14:paraId="63AABB34" w14:textId="3E838DC9" w:rsidR="00AB3838" w:rsidRPr="00C356D7" w:rsidRDefault="0046008B" w:rsidP="00C356D7">
      <w:pPr>
        <w:pStyle w:val="Ttulo1"/>
        <w:rPr>
          <w:rFonts w:ascii="Arial" w:hAnsi="Arial" w:cs="Arial"/>
          <w:b/>
          <w:bCs/>
          <w:color w:val="000000"/>
          <w:sz w:val="24"/>
          <w:szCs w:val="24"/>
          <w14:ligatures w14:val="standardContextual"/>
        </w:rPr>
      </w:pPr>
      <w:bookmarkStart w:id="4" w:name="_Toc202279643"/>
      <w:r w:rsidRPr="006C626B">
        <w:rPr>
          <w:rFonts w:ascii="Arial" w:hAnsi="Arial" w:cs="Arial"/>
          <w:b/>
          <w:bCs/>
          <w:color w:val="000000"/>
          <w:sz w:val="24"/>
          <w:szCs w:val="24"/>
          <w14:ligatures w14:val="standardContextual"/>
        </w:rPr>
        <w:t xml:space="preserve">4. Caracterização do </w:t>
      </w:r>
      <w:r w:rsidR="004A7629">
        <w:rPr>
          <w:rFonts w:ascii="Arial" w:hAnsi="Arial" w:cs="Arial"/>
          <w:b/>
          <w:bCs/>
          <w:color w:val="000000"/>
          <w:sz w:val="24"/>
          <w:szCs w:val="24"/>
          <w14:ligatures w14:val="standardContextual"/>
        </w:rPr>
        <w:t>p</w:t>
      </w:r>
      <w:r w:rsidRPr="006C626B">
        <w:rPr>
          <w:rFonts w:ascii="Arial" w:hAnsi="Arial" w:cs="Arial"/>
          <w:b/>
          <w:bCs/>
          <w:color w:val="000000"/>
          <w:sz w:val="24"/>
          <w:szCs w:val="24"/>
          <w14:ligatures w14:val="standardContextual"/>
        </w:rPr>
        <w:t xml:space="preserve">orto e das </w:t>
      </w:r>
      <w:r w:rsidR="004A7629">
        <w:rPr>
          <w:rFonts w:ascii="Arial" w:hAnsi="Arial" w:cs="Arial"/>
          <w:b/>
          <w:bCs/>
          <w:color w:val="000000"/>
          <w:sz w:val="24"/>
          <w:szCs w:val="24"/>
          <w14:ligatures w14:val="standardContextual"/>
        </w:rPr>
        <w:t>e</w:t>
      </w:r>
      <w:r w:rsidRPr="006C626B">
        <w:rPr>
          <w:rFonts w:ascii="Arial" w:hAnsi="Arial" w:cs="Arial"/>
          <w:b/>
          <w:bCs/>
          <w:color w:val="000000"/>
          <w:sz w:val="24"/>
          <w:szCs w:val="24"/>
          <w14:ligatures w14:val="standardContextual"/>
        </w:rPr>
        <w:t>mbarcações</w:t>
      </w:r>
      <w:bookmarkEnd w:id="4"/>
      <w:r w:rsidRPr="006C626B">
        <w:rPr>
          <w:rFonts w:ascii="Arial" w:hAnsi="Arial" w:cs="Arial"/>
          <w:b/>
          <w:bCs/>
          <w:color w:val="000000"/>
          <w:sz w:val="24"/>
          <w:szCs w:val="24"/>
          <w14:ligatures w14:val="standardContextual"/>
        </w:rPr>
        <w:t xml:space="preserve"> </w:t>
      </w:r>
    </w:p>
    <w:p w14:paraId="7CD0FDB0" w14:textId="79E0DD5B" w:rsidR="00921963" w:rsidRDefault="00403DFD" w:rsidP="0046008B">
      <w:pPr>
        <w:spacing w:line="360" w:lineRule="auto"/>
        <w:jc w:val="both"/>
      </w:pPr>
      <w:proofErr w:type="gramStart"/>
      <w:r>
        <w:t xml:space="preserve">A </w:t>
      </w:r>
      <w:r w:rsidR="002073D4">
        <w:t xml:space="preserve"> </w:t>
      </w:r>
      <w:r w:rsidRPr="004D31AF">
        <w:rPr>
          <w:highlight w:val="lightGray"/>
        </w:rPr>
        <w:t>XXXXXXX</w:t>
      </w:r>
      <w:proofErr w:type="gramEnd"/>
      <w:r w:rsidR="00C73765" w:rsidRPr="004D31AF">
        <w:rPr>
          <w:highlight w:val="lightGray"/>
        </w:rPr>
        <w:t xml:space="preserve"> (nome)</w:t>
      </w:r>
      <w:r w:rsidRPr="004D31AF">
        <w:rPr>
          <w:highlight w:val="lightGray"/>
        </w:rPr>
        <w:t xml:space="preserve"> </w:t>
      </w:r>
      <w:r w:rsidR="00FD6CF5" w:rsidRPr="004D31AF">
        <w:rPr>
          <w:highlight w:val="lightGray"/>
        </w:rPr>
        <w:t>detém uma concessão</w:t>
      </w:r>
      <w:r w:rsidR="00FD6CF5">
        <w:t xml:space="preserve">, por um período de </w:t>
      </w:r>
      <w:r w:rsidR="00FD6CF5" w:rsidRPr="004D31AF">
        <w:rPr>
          <w:highlight w:val="lightGray"/>
        </w:rPr>
        <w:t>XXX</w:t>
      </w:r>
      <w:r w:rsidR="00FD6CF5">
        <w:t xml:space="preserve"> anos, para o</w:t>
      </w:r>
      <w:r w:rsidR="0046008B">
        <w:t xml:space="preserve"> </w:t>
      </w:r>
      <w:r w:rsidR="00E72E99">
        <w:t>p</w:t>
      </w:r>
      <w:r>
        <w:t>orto</w:t>
      </w:r>
      <w:r w:rsidR="0046008B">
        <w:t xml:space="preserve"> </w:t>
      </w:r>
      <w:r w:rsidR="00E72E99">
        <w:t>d</w:t>
      </w:r>
      <w:r w:rsidR="00E72E99" w:rsidRPr="00E72E99">
        <w:rPr>
          <w:shd w:val="clear" w:color="auto" w:fill="D9D9D9" w:themeFill="background1" w:themeFillShade="D9"/>
        </w:rPr>
        <w:t xml:space="preserve">e </w:t>
      </w:r>
      <w:r w:rsidR="002073D4" w:rsidRPr="004D31AF">
        <w:rPr>
          <w:highlight w:val="lightGray"/>
        </w:rPr>
        <w:t>XXX</w:t>
      </w:r>
      <w:r w:rsidRPr="004D31AF">
        <w:rPr>
          <w:highlight w:val="lightGray"/>
        </w:rPr>
        <w:t>,</w:t>
      </w:r>
      <w:r>
        <w:t xml:space="preserve"> localizado </w:t>
      </w:r>
      <w:r w:rsidRPr="004D31AF">
        <w:rPr>
          <w:highlight w:val="lightGray"/>
        </w:rPr>
        <w:t>XXXXX</w:t>
      </w:r>
      <w:r>
        <w:t xml:space="preserve"> </w:t>
      </w:r>
      <w:r w:rsidR="00E72E99">
        <w:t>n</w:t>
      </w:r>
      <w:r w:rsidR="0046008B">
        <w:t xml:space="preserve">a </w:t>
      </w:r>
      <w:r w:rsidR="0046008B" w:rsidRPr="00BC2053">
        <w:t xml:space="preserve">área da jurisdição da Administração do Porto de </w:t>
      </w:r>
      <w:r w:rsidR="002073D4" w:rsidRPr="004D31AF">
        <w:rPr>
          <w:highlight w:val="lightGray"/>
        </w:rPr>
        <w:t>XXXX</w:t>
      </w:r>
      <w:r w:rsidR="002073D4">
        <w:t xml:space="preserve"> </w:t>
      </w:r>
      <w:r w:rsidR="0046008B" w:rsidRPr="006E0B1B">
        <w:t xml:space="preserve">sito </w:t>
      </w:r>
      <w:r w:rsidR="00E72E99">
        <w:t xml:space="preserve">na </w:t>
      </w:r>
      <w:r w:rsidR="00E72E99" w:rsidRPr="00E72E99">
        <w:rPr>
          <w:highlight w:val="lightGray"/>
        </w:rPr>
        <w:t>Rua/</w:t>
      </w:r>
      <w:proofErr w:type="spellStart"/>
      <w:r w:rsidR="00E72E99" w:rsidRPr="00E72E99">
        <w:rPr>
          <w:highlight w:val="lightGray"/>
        </w:rPr>
        <w:t>Av</w:t>
      </w:r>
      <w:proofErr w:type="spellEnd"/>
      <w:r w:rsidR="00E72E99" w:rsidRPr="00E72E99">
        <w:rPr>
          <w:highlight w:val="lightGray"/>
        </w:rPr>
        <w:t xml:space="preserve"> XXXX</w:t>
      </w:r>
      <w:r w:rsidR="00E72E99">
        <w:t>,</w:t>
      </w:r>
      <w:r w:rsidR="0046008B" w:rsidRPr="006E0B1B">
        <w:t xml:space="preserve"> </w:t>
      </w:r>
      <w:r w:rsidR="00E72E99">
        <w:t xml:space="preserve">freguesia </w:t>
      </w:r>
      <w:r w:rsidR="00E72E99" w:rsidRPr="00E72E99">
        <w:rPr>
          <w:highlight w:val="lightGray"/>
        </w:rPr>
        <w:t>XXXXX</w:t>
      </w:r>
      <w:r w:rsidR="0046008B" w:rsidRPr="006E0B1B">
        <w:t xml:space="preserve">, </w:t>
      </w:r>
      <w:r w:rsidR="00E72E99">
        <w:t xml:space="preserve">Concelho </w:t>
      </w:r>
      <w:r w:rsidR="00E72E99" w:rsidRPr="00E72E99">
        <w:rPr>
          <w:highlight w:val="lightGray"/>
        </w:rPr>
        <w:t>de XXXX</w:t>
      </w:r>
      <w:r w:rsidR="0046008B" w:rsidRPr="006E0B1B">
        <w:t xml:space="preserve"> (figura 1)</w:t>
      </w:r>
      <w:r w:rsidR="00672CFD">
        <w:t xml:space="preserve">. </w:t>
      </w:r>
    </w:p>
    <w:p w14:paraId="499C7647" w14:textId="77777777" w:rsidR="00921963" w:rsidRPr="006E0B1B" w:rsidRDefault="00921963" w:rsidP="0046008B">
      <w:pPr>
        <w:spacing w:line="360" w:lineRule="auto"/>
        <w:jc w:val="both"/>
      </w:pPr>
    </w:p>
    <w:tbl>
      <w:tblPr>
        <w:tblStyle w:val="TabelacomGrelha"/>
        <w:tblW w:w="8943" w:type="dxa"/>
        <w:tblLook w:val="04A0" w:firstRow="1" w:lastRow="0" w:firstColumn="1" w:lastColumn="0" w:noHBand="0" w:noVBand="1"/>
      </w:tblPr>
      <w:tblGrid>
        <w:gridCol w:w="8943"/>
      </w:tblGrid>
      <w:tr w:rsidR="002073D4" w14:paraId="4A34DA47" w14:textId="77777777" w:rsidTr="002073D4">
        <w:trPr>
          <w:trHeight w:val="4229"/>
        </w:trPr>
        <w:tc>
          <w:tcPr>
            <w:tcW w:w="8943" w:type="dxa"/>
          </w:tcPr>
          <w:p w14:paraId="0382C10E" w14:textId="77777777" w:rsidR="002073D4" w:rsidRDefault="002073D4" w:rsidP="00251ECF">
            <w:pPr>
              <w:keepNext/>
              <w:spacing w:line="360" w:lineRule="auto"/>
              <w:jc w:val="both"/>
            </w:pPr>
            <w:bookmarkStart w:id="5" w:name="_Hlk200620957"/>
          </w:p>
        </w:tc>
      </w:tr>
    </w:tbl>
    <w:p w14:paraId="755DDF7E" w14:textId="44610BF7" w:rsidR="00251ECF" w:rsidRDefault="00251ECF" w:rsidP="00E72E99">
      <w:pPr>
        <w:pStyle w:val="Legenda"/>
      </w:pPr>
      <w:r>
        <w:t xml:space="preserve">Figura </w:t>
      </w:r>
      <w:fldSimple w:instr=" SEQ Figura \* ARABIC ">
        <w:r w:rsidR="005D45FE">
          <w:rPr>
            <w:noProof/>
          </w:rPr>
          <w:t>1</w:t>
        </w:r>
      </w:fldSimple>
      <w:r w:rsidRPr="00251ECF">
        <w:t xml:space="preserve"> </w:t>
      </w:r>
      <w:r>
        <w:t xml:space="preserve">- Localização do Porto (Porto de </w:t>
      </w:r>
      <w:r w:rsidRPr="004D31AF">
        <w:rPr>
          <w:highlight w:val="lightGray"/>
        </w:rPr>
        <w:t>XXX</w:t>
      </w:r>
      <w:r>
        <w:t>X); Fonte: X</w:t>
      </w:r>
      <w:r w:rsidRPr="004D31AF">
        <w:rPr>
          <w:highlight w:val="lightGray"/>
        </w:rPr>
        <w:t>XXX</w:t>
      </w:r>
      <w:bookmarkEnd w:id="5"/>
    </w:p>
    <w:p w14:paraId="4A902025" w14:textId="77777777" w:rsidR="00E72E99" w:rsidRPr="00E72E99" w:rsidRDefault="00E72E99" w:rsidP="00E72E99"/>
    <w:p w14:paraId="502C86EA" w14:textId="0B637787" w:rsidR="00921963" w:rsidRDefault="00921963" w:rsidP="00921963">
      <w:pPr>
        <w:spacing w:line="360" w:lineRule="auto"/>
        <w:jc w:val="both"/>
      </w:pPr>
      <w:r w:rsidRPr="004D31AF">
        <w:rPr>
          <w:highlight w:val="lightGray"/>
        </w:rPr>
        <w:t>Indicação das coordenadas geográficas do cais XX</w:t>
      </w:r>
    </w:p>
    <w:tbl>
      <w:tblPr>
        <w:tblW w:w="3560" w:type="dxa"/>
        <w:jc w:val="center"/>
        <w:tblCellMar>
          <w:left w:w="70" w:type="dxa"/>
          <w:right w:w="70" w:type="dxa"/>
        </w:tblCellMar>
        <w:tblLook w:val="04A0" w:firstRow="1" w:lastRow="0" w:firstColumn="1" w:lastColumn="0" w:noHBand="0" w:noVBand="1"/>
      </w:tblPr>
      <w:tblGrid>
        <w:gridCol w:w="960"/>
        <w:gridCol w:w="1300"/>
        <w:gridCol w:w="1300"/>
      </w:tblGrid>
      <w:tr w:rsidR="00921963" w:rsidRPr="00921963" w14:paraId="1BA88EAC" w14:textId="77777777" w:rsidTr="0092196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0AA61" w14:textId="77777777" w:rsidR="00921963" w:rsidRPr="00921963" w:rsidRDefault="00921963" w:rsidP="00762D66">
            <w:pPr>
              <w:spacing w:after="0" w:line="240" w:lineRule="auto"/>
              <w:jc w:val="center"/>
              <w:rPr>
                <w:rFonts w:ascii="Aptos Narrow" w:eastAsia="Times New Roman" w:hAnsi="Aptos Narrow" w:cs="Times New Roman"/>
                <w:color w:val="000000"/>
                <w:sz w:val="20"/>
                <w:szCs w:val="20"/>
                <w:lang w:eastAsia="pt-PT"/>
              </w:rPr>
            </w:pPr>
            <w:r w:rsidRPr="00921963">
              <w:rPr>
                <w:rFonts w:ascii="Aptos Narrow" w:eastAsia="Times New Roman" w:hAnsi="Aptos Narrow" w:cs="Times New Roman"/>
                <w:color w:val="000000"/>
                <w:sz w:val="20"/>
                <w:szCs w:val="20"/>
                <w:lang w:eastAsia="pt-PT"/>
              </w:rPr>
              <w:t> </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D5303D" w14:textId="77777777" w:rsidR="00921963" w:rsidRPr="00921963" w:rsidRDefault="00921963" w:rsidP="00762D66">
            <w:pPr>
              <w:spacing w:after="0" w:line="240" w:lineRule="auto"/>
              <w:jc w:val="center"/>
              <w:rPr>
                <w:rFonts w:ascii="Aptos Narrow" w:eastAsia="Times New Roman" w:hAnsi="Aptos Narrow" w:cs="Times New Roman"/>
                <w:b/>
                <w:bCs/>
                <w:color w:val="000000"/>
                <w:sz w:val="20"/>
                <w:szCs w:val="20"/>
                <w:lang w:eastAsia="pt-PT"/>
              </w:rPr>
            </w:pPr>
            <w:r w:rsidRPr="00921963">
              <w:rPr>
                <w:rFonts w:ascii="Aptos Narrow" w:eastAsia="Times New Roman" w:hAnsi="Aptos Narrow" w:cs="Times New Roman"/>
                <w:b/>
                <w:bCs/>
                <w:color w:val="000000"/>
                <w:sz w:val="20"/>
                <w:szCs w:val="20"/>
                <w:lang w:eastAsia="pt-PT"/>
              </w:rPr>
              <w:t>Coordenadas</w:t>
            </w:r>
          </w:p>
        </w:tc>
      </w:tr>
      <w:tr w:rsidR="00921963" w:rsidRPr="00921963" w14:paraId="0306E995" w14:textId="77777777" w:rsidTr="0092196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C760F4A" w14:textId="77777777" w:rsidR="00921963" w:rsidRPr="00921963" w:rsidRDefault="00921963" w:rsidP="00762D66">
            <w:pPr>
              <w:spacing w:after="0" w:line="240" w:lineRule="auto"/>
              <w:jc w:val="center"/>
              <w:rPr>
                <w:rFonts w:ascii="Aptos Narrow" w:eastAsia="Times New Roman" w:hAnsi="Aptos Narrow" w:cs="Times New Roman"/>
                <w:b/>
                <w:bCs/>
                <w:color w:val="000000"/>
                <w:sz w:val="20"/>
                <w:szCs w:val="20"/>
                <w:lang w:eastAsia="pt-PT"/>
              </w:rPr>
            </w:pPr>
            <w:r w:rsidRPr="00921963">
              <w:rPr>
                <w:rFonts w:ascii="Aptos Narrow" w:eastAsia="Times New Roman" w:hAnsi="Aptos Narrow" w:cs="Times New Roman"/>
                <w:b/>
                <w:bCs/>
                <w:color w:val="000000"/>
                <w:sz w:val="20"/>
                <w:szCs w:val="20"/>
                <w:lang w:eastAsia="pt-PT"/>
              </w:rPr>
              <w:t>Local</w:t>
            </w:r>
          </w:p>
        </w:tc>
        <w:tc>
          <w:tcPr>
            <w:tcW w:w="1300" w:type="dxa"/>
            <w:tcBorders>
              <w:top w:val="nil"/>
              <w:left w:val="nil"/>
              <w:bottom w:val="single" w:sz="4" w:space="0" w:color="auto"/>
              <w:right w:val="single" w:sz="4" w:space="0" w:color="auto"/>
            </w:tcBorders>
            <w:shd w:val="clear" w:color="auto" w:fill="auto"/>
            <w:noWrap/>
            <w:vAlign w:val="bottom"/>
            <w:hideMark/>
          </w:tcPr>
          <w:p w14:paraId="48354334" w14:textId="77777777" w:rsidR="00921963" w:rsidRPr="00921963" w:rsidRDefault="00921963" w:rsidP="00762D66">
            <w:pPr>
              <w:spacing w:after="0" w:line="240" w:lineRule="auto"/>
              <w:jc w:val="center"/>
              <w:rPr>
                <w:rFonts w:ascii="Aptos Narrow" w:eastAsia="Times New Roman" w:hAnsi="Aptos Narrow" w:cs="Times New Roman"/>
                <w:b/>
                <w:bCs/>
                <w:color w:val="000000"/>
                <w:sz w:val="20"/>
                <w:szCs w:val="20"/>
                <w:lang w:eastAsia="pt-PT"/>
              </w:rPr>
            </w:pPr>
            <w:r w:rsidRPr="00921963">
              <w:rPr>
                <w:rFonts w:ascii="Aptos Narrow" w:eastAsia="Times New Roman" w:hAnsi="Aptos Narrow" w:cs="Times New Roman"/>
                <w:b/>
                <w:bCs/>
                <w:color w:val="000000"/>
                <w:sz w:val="20"/>
                <w:szCs w:val="20"/>
                <w:lang w:eastAsia="pt-PT"/>
              </w:rPr>
              <w:t>Latitude</w:t>
            </w:r>
          </w:p>
        </w:tc>
        <w:tc>
          <w:tcPr>
            <w:tcW w:w="1300" w:type="dxa"/>
            <w:tcBorders>
              <w:top w:val="nil"/>
              <w:left w:val="nil"/>
              <w:bottom w:val="single" w:sz="4" w:space="0" w:color="auto"/>
              <w:right w:val="single" w:sz="4" w:space="0" w:color="auto"/>
            </w:tcBorders>
            <w:shd w:val="clear" w:color="auto" w:fill="auto"/>
            <w:noWrap/>
            <w:vAlign w:val="bottom"/>
            <w:hideMark/>
          </w:tcPr>
          <w:p w14:paraId="3E5FFA02" w14:textId="77777777" w:rsidR="00921963" w:rsidRPr="00921963" w:rsidRDefault="00921963" w:rsidP="00762D66">
            <w:pPr>
              <w:spacing w:after="0" w:line="240" w:lineRule="auto"/>
              <w:jc w:val="center"/>
              <w:rPr>
                <w:rFonts w:ascii="Aptos Narrow" w:eastAsia="Times New Roman" w:hAnsi="Aptos Narrow" w:cs="Times New Roman"/>
                <w:b/>
                <w:bCs/>
                <w:color w:val="000000"/>
                <w:sz w:val="20"/>
                <w:szCs w:val="20"/>
                <w:lang w:eastAsia="pt-PT"/>
              </w:rPr>
            </w:pPr>
            <w:r w:rsidRPr="00921963">
              <w:rPr>
                <w:rFonts w:ascii="Aptos Narrow" w:eastAsia="Times New Roman" w:hAnsi="Aptos Narrow" w:cs="Times New Roman"/>
                <w:b/>
                <w:bCs/>
                <w:color w:val="000000"/>
                <w:sz w:val="20"/>
                <w:szCs w:val="20"/>
                <w:lang w:eastAsia="pt-PT"/>
              </w:rPr>
              <w:t>Longitude</w:t>
            </w:r>
          </w:p>
        </w:tc>
      </w:tr>
      <w:tr w:rsidR="00921963" w:rsidRPr="00921963" w14:paraId="2F71CAA7" w14:textId="77777777" w:rsidTr="0092196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3BBE37" w14:textId="77777777" w:rsidR="00921963" w:rsidRPr="00921963" w:rsidRDefault="00921963" w:rsidP="00762D66">
            <w:pPr>
              <w:spacing w:after="0" w:line="240" w:lineRule="auto"/>
              <w:jc w:val="center"/>
              <w:rPr>
                <w:rFonts w:ascii="Aptos Narrow" w:eastAsia="Times New Roman" w:hAnsi="Aptos Narrow" w:cs="Times New Roman"/>
                <w:color w:val="000000"/>
                <w:sz w:val="20"/>
                <w:szCs w:val="20"/>
                <w:lang w:eastAsia="pt-PT"/>
              </w:rPr>
            </w:pPr>
            <w:r w:rsidRPr="00921963">
              <w:rPr>
                <w:rFonts w:ascii="Aptos Narrow" w:eastAsia="Times New Roman" w:hAnsi="Aptos Narrow" w:cs="Times New Roman"/>
                <w:color w:val="000000"/>
                <w:sz w:val="20"/>
                <w:szCs w:val="20"/>
                <w:lang w:eastAsia="pt-PT"/>
              </w:rPr>
              <w:t>1</w:t>
            </w:r>
          </w:p>
        </w:tc>
        <w:tc>
          <w:tcPr>
            <w:tcW w:w="1300" w:type="dxa"/>
            <w:tcBorders>
              <w:top w:val="nil"/>
              <w:left w:val="nil"/>
              <w:bottom w:val="single" w:sz="4" w:space="0" w:color="auto"/>
              <w:right w:val="single" w:sz="4" w:space="0" w:color="auto"/>
            </w:tcBorders>
            <w:shd w:val="clear" w:color="000000" w:fill="FFFFFF"/>
            <w:vAlign w:val="center"/>
            <w:hideMark/>
          </w:tcPr>
          <w:p w14:paraId="7DFD0996" w14:textId="4F04CEE0" w:rsidR="00921963" w:rsidRPr="0003277F" w:rsidRDefault="00F5136E" w:rsidP="00762D66">
            <w:pPr>
              <w:spacing w:after="0" w:line="240" w:lineRule="auto"/>
              <w:jc w:val="center"/>
              <w:rPr>
                <w:rFonts w:ascii="HelveticaNeue" w:eastAsia="Times New Roman" w:hAnsi="HelveticaNeue" w:cs="Times New Roman"/>
                <w:sz w:val="20"/>
                <w:szCs w:val="20"/>
                <w:highlight w:val="lightGray"/>
                <w:lang w:eastAsia="pt-PT"/>
              </w:rPr>
            </w:pPr>
            <w:proofErr w:type="gramStart"/>
            <w:r w:rsidRPr="0003277F">
              <w:rPr>
                <w:rFonts w:ascii="HelveticaNeue" w:eastAsia="Times New Roman" w:hAnsi="HelveticaNeue" w:cs="Times New Roman"/>
                <w:sz w:val="20"/>
                <w:szCs w:val="20"/>
                <w:highlight w:val="lightGray"/>
                <w:lang w:eastAsia="pt-PT"/>
              </w:rPr>
              <w:t>XX</w:t>
            </w:r>
            <w:r w:rsidR="00921963" w:rsidRPr="0003277F">
              <w:rPr>
                <w:rFonts w:ascii="HelveticaNeue" w:eastAsia="Times New Roman" w:hAnsi="HelveticaNeue" w:cs="Times New Roman"/>
                <w:sz w:val="20"/>
                <w:szCs w:val="20"/>
                <w:highlight w:val="lightGray"/>
                <w:lang w:eastAsia="pt-PT"/>
              </w:rPr>
              <w:t>,</w:t>
            </w:r>
            <w:r w:rsidRPr="0003277F">
              <w:rPr>
                <w:rFonts w:ascii="HelveticaNeue" w:eastAsia="Times New Roman" w:hAnsi="HelveticaNeue" w:cs="Times New Roman"/>
                <w:sz w:val="20"/>
                <w:szCs w:val="20"/>
                <w:highlight w:val="lightGray"/>
                <w:lang w:eastAsia="pt-PT"/>
              </w:rPr>
              <w:t>XXXXX</w:t>
            </w:r>
            <w:proofErr w:type="gramEnd"/>
          </w:p>
        </w:tc>
        <w:tc>
          <w:tcPr>
            <w:tcW w:w="1300" w:type="dxa"/>
            <w:tcBorders>
              <w:top w:val="nil"/>
              <w:left w:val="nil"/>
              <w:bottom w:val="single" w:sz="4" w:space="0" w:color="auto"/>
              <w:right w:val="single" w:sz="4" w:space="0" w:color="auto"/>
            </w:tcBorders>
            <w:shd w:val="clear" w:color="000000" w:fill="FFFFFF"/>
            <w:noWrap/>
            <w:vAlign w:val="bottom"/>
            <w:hideMark/>
          </w:tcPr>
          <w:p w14:paraId="6F65CCE1" w14:textId="0D850625" w:rsidR="00921963" w:rsidRPr="0003277F" w:rsidRDefault="00921963" w:rsidP="00762D66">
            <w:pPr>
              <w:spacing w:after="0" w:line="240" w:lineRule="auto"/>
              <w:jc w:val="center"/>
              <w:rPr>
                <w:rFonts w:ascii="HelveticaNeue" w:eastAsia="Times New Roman" w:hAnsi="HelveticaNeue" w:cs="Times New Roman"/>
                <w:sz w:val="20"/>
                <w:szCs w:val="20"/>
                <w:highlight w:val="lightGray"/>
                <w:lang w:eastAsia="pt-PT"/>
              </w:rPr>
            </w:pPr>
            <w:r w:rsidRPr="0003277F">
              <w:rPr>
                <w:rFonts w:ascii="HelveticaNeue" w:eastAsia="Times New Roman" w:hAnsi="HelveticaNeue" w:cs="Times New Roman"/>
                <w:sz w:val="20"/>
                <w:szCs w:val="20"/>
                <w:highlight w:val="lightGray"/>
                <w:lang w:eastAsia="pt-PT"/>
              </w:rPr>
              <w:t>-</w:t>
            </w:r>
            <w:proofErr w:type="gramStart"/>
            <w:r w:rsidR="00F5136E" w:rsidRPr="0003277F">
              <w:rPr>
                <w:rFonts w:ascii="HelveticaNeue" w:eastAsia="Times New Roman" w:hAnsi="HelveticaNeue" w:cs="Times New Roman"/>
                <w:sz w:val="20"/>
                <w:szCs w:val="20"/>
                <w:highlight w:val="lightGray"/>
                <w:lang w:eastAsia="pt-PT"/>
              </w:rPr>
              <w:t>X</w:t>
            </w:r>
            <w:r w:rsidRPr="0003277F">
              <w:rPr>
                <w:rFonts w:ascii="HelveticaNeue" w:eastAsia="Times New Roman" w:hAnsi="HelveticaNeue" w:cs="Times New Roman"/>
                <w:sz w:val="20"/>
                <w:szCs w:val="20"/>
                <w:highlight w:val="lightGray"/>
                <w:lang w:eastAsia="pt-PT"/>
              </w:rPr>
              <w:t>,</w:t>
            </w:r>
            <w:r w:rsidR="00F5136E" w:rsidRPr="0003277F">
              <w:rPr>
                <w:rFonts w:ascii="HelveticaNeue" w:eastAsia="Times New Roman" w:hAnsi="HelveticaNeue" w:cs="Times New Roman"/>
                <w:sz w:val="20"/>
                <w:szCs w:val="20"/>
                <w:highlight w:val="lightGray"/>
                <w:lang w:eastAsia="pt-PT"/>
              </w:rPr>
              <w:t>XXXX</w:t>
            </w:r>
            <w:proofErr w:type="gramEnd"/>
          </w:p>
        </w:tc>
      </w:tr>
    </w:tbl>
    <w:p w14:paraId="3B782656" w14:textId="77777777" w:rsidR="00921963" w:rsidRDefault="00921963" w:rsidP="00921963">
      <w:pPr>
        <w:spacing w:line="360" w:lineRule="auto"/>
        <w:jc w:val="both"/>
      </w:pPr>
    </w:p>
    <w:p w14:paraId="226276E1" w14:textId="56520129" w:rsidR="00C65D08" w:rsidRDefault="006C626B" w:rsidP="00C65D08">
      <w:pPr>
        <w:spacing w:line="360" w:lineRule="auto"/>
        <w:jc w:val="both"/>
      </w:pPr>
      <w:r w:rsidRPr="005E34DF">
        <w:rPr>
          <w:highlight w:val="lightGray"/>
        </w:rPr>
        <w:t xml:space="preserve">Atualmente </w:t>
      </w:r>
      <w:r w:rsidR="00F43670" w:rsidRPr="005E34DF">
        <w:rPr>
          <w:highlight w:val="lightGray"/>
        </w:rPr>
        <w:t xml:space="preserve">o porto tem XXXX </w:t>
      </w:r>
      <w:r w:rsidR="00C73765" w:rsidRPr="005E34DF">
        <w:rPr>
          <w:highlight w:val="lightGray"/>
        </w:rPr>
        <w:t>(</w:t>
      </w:r>
      <w:r w:rsidR="00251ECF" w:rsidRPr="005E34DF">
        <w:rPr>
          <w:highlight w:val="lightGray"/>
        </w:rPr>
        <w:t>número</w:t>
      </w:r>
      <w:r w:rsidR="004D31AF" w:rsidRPr="005E34DF">
        <w:rPr>
          <w:highlight w:val="lightGray"/>
        </w:rPr>
        <w:t xml:space="preserve">) </w:t>
      </w:r>
      <w:r w:rsidR="005E34DF">
        <w:rPr>
          <w:highlight w:val="lightGray"/>
        </w:rPr>
        <w:t xml:space="preserve">de lugares </w:t>
      </w:r>
      <w:r w:rsidR="004D31AF" w:rsidRPr="005E34DF">
        <w:rPr>
          <w:highlight w:val="lightGray"/>
        </w:rPr>
        <w:t>para embarcações de recreio</w:t>
      </w:r>
      <w:r w:rsidR="00F43670" w:rsidRPr="005E34DF">
        <w:rPr>
          <w:highlight w:val="lightGray"/>
        </w:rPr>
        <w:t>,</w:t>
      </w:r>
      <w:r w:rsidR="00251ECF" w:rsidRPr="005E34DF">
        <w:rPr>
          <w:highlight w:val="lightGray"/>
        </w:rPr>
        <w:t xml:space="preserve"> XXXX</w:t>
      </w:r>
      <w:r w:rsidR="0091573A" w:rsidRPr="005E34DF">
        <w:rPr>
          <w:highlight w:val="lightGray"/>
        </w:rPr>
        <w:t xml:space="preserve"> (</w:t>
      </w:r>
      <w:r w:rsidR="00110978" w:rsidRPr="005E34DF">
        <w:rPr>
          <w:highlight w:val="lightGray"/>
        </w:rPr>
        <w:t>número</w:t>
      </w:r>
      <w:r w:rsidR="0091573A" w:rsidRPr="005E34DF">
        <w:rPr>
          <w:highlight w:val="lightGray"/>
        </w:rPr>
        <w:t>)</w:t>
      </w:r>
      <w:r w:rsidR="00251ECF" w:rsidRPr="005E34DF">
        <w:rPr>
          <w:highlight w:val="lightGray"/>
        </w:rPr>
        <w:t xml:space="preserve"> </w:t>
      </w:r>
      <w:r w:rsidR="004D31AF" w:rsidRPr="005E34DF">
        <w:rPr>
          <w:highlight w:val="lightGray"/>
        </w:rPr>
        <w:t xml:space="preserve">de </w:t>
      </w:r>
      <w:r w:rsidR="0091573A" w:rsidRPr="005E34DF">
        <w:rPr>
          <w:highlight w:val="lightGray"/>
        </w:rPr>
        <w:t xml:space="preserve">lugares </w:t>
      </w:r>
      <w:r w:rsidR="004D31AF" w:rsidRPr="005E34DF">
        <w:rPr>
          <w:highlight w:val="lightGray"/>
        </w:rPr>
        <w:t>para embarcações de pesca</w:t>
      </w:r>
      <w:r w:rsidR="00E72E99">
        <w:rPr>
          <w:highlight w:val="lightGray"/>
        </w:rPr>
        <w:t xml:space="preserve"> e</w:t>
      </w:r>
      <w:r w:rsidR="004D31AF" w:rsidRPr="005E34DF">
        <w:rPr>
          <w:highlight w:val="lightGray"/>
        </w:rPr>
        <w:t xml:space="preserve"> recebe embarcações </w:t>
      </w:r>
      <w:r w:rsidR="005E34DF" w:rsidRPr="005E34DF">
        <w:rPr>
          <w:highlight w:val="lightGray"/>
        </w:rPr>
        <w:t>com comprimentos entre XX</w:t>
      </w:r>
      <w:r w:rsidR="00E72E99">
        <w:rPr>
          <w:highlight w:val="lightGray"/>
        </w:rPr>
        <w:t xml:space="preserve"> e </w:t>
      </w:r>
      <w:r w:rsidR="00E72E99" w:rsidRPr="005E34DF">
        <w:rPr>
          <w:highlight w:val="lightGray"/>
        </w:rPr>
        <w:t>XX</w:t>
      </w:r>
      <w:r w:rsidR="00E72E99">
        <w:rPr>
          <w:highlight w:val="lightGray"/>
        </w:rPr>
        <w:t>X</w:t>
      </w:r>
      <w:r w:rsidR="00E72E99" w:rsidRPr="005E34DF">
        <w:rPr>
          <w:highlight w:val="lightGray"/>
        </w:rPr>
        <w:t xml:space="preserve"> metros</w:t>
      </w:r>
      <w:r w:rsidR="005E34DF" w:rsidRPr="005E34DF">
        <w:rPr>
          <w:highlight w:val="lightGray"/>
        </w:rPr>
        <w:t>.</w:t>
      </w:r>
      <w:r w:rsidR="005E34DF">
        <w:rPr>
          <w:rFonts w:ascii="Arial" w:hAnsi="Arial" w:cs="Arial"/>
          <w:color w:val="001D35"/>
          <w:highlight w:val="lightGray"/>
          <w:shd w:val="clear" w:color="auto" w:fill="FFFFFF"/>
        </w:rPr>
        <w:t xml:space="preserve"> </w:t>
      </w:r>
      <w:r w:rsidR="004D31AF" w:rsidRPr="005E34DF">
        <w:rPr>
          <w:highlight w:val="lightGray"/>
        </w:rPr>
        <w:t xml:space="preserve"> </w:t>
      </w:r>
      <w:r w:rsidR="0091573A" w:rsidRPr="005E34DF">
        <w:rPr>
          <w:highlight w:val="lightGray"/>
        </w:rPr>
        <w:t>As embarcações que normalmente frequentam o porto são utilizadas para atividades de lazer, desportos náuticos</w:t>
      </w:r>
      <w:r w:rsidR="00E72E99">
        <w:rPr>
          <w:highlight w:val="lightGray"/>
        </w:rPr>
        <w:t xml:space="preserve">, pesca desportiva, pesca de recreio </w:t>
      </w:r>
      <w:r w:rsidR="0091573A" w:rsidRPr="005E34DF">
        <w:rPr>
          <w:highlight w:val="lightGray"/>
        </w:rPr>
        <w:t>ou outras</w:t>
      </w:r>
      <w:r w:rsidR="0003277F">
        <w:rPr>
          <w:rStyle w:val="Refdenotaderodap"/>
          <w:highlight w:val="lightGray"/>
        </w:rPr>
        <w:footnoteReference w:id="3"/>
      </w:r>
      <w:r w:rsidR="005E34DF" w:rsidRPr="005E34DF">
        <w:rPr>
          <w:highlight w:val="lightGray"/>
        </w:rPr>
        <w:t>.</w:t>
      </w:r>
    </w:p>
    <w:tbl>
      <w:tblPr>
        <w:tblStyle w:val="TabelacomGrelha"/>
        <w:tblW w:w="7217" w:type="dxa"/>
        <w:tblLook w:val="04A0" w:firstRow="1" w:lastRow="0" w:firstColumn="1" w:lastColumn="0" w:noHBand="0" w:noVBand="1"/>
      </w:tblPr>
      <w:tblGrid>
        <w:gridCol w:w="7217"/>
      </w:tblGrid>
      <w:tr w:rsidR="00F43670" w14:paraId="49662D83" w14:textId="77777777" w:rsidTr="00365B38">
        <w:trPr>
          <w:trHeight w:val="3365"/>
        </w:trPr>
        <w:tc>
          <w:tcPr>
            <w:tcW w:w="7217" w:type="dxa"/>
          </w:tcPr>
          <w:p w14:paraId="04B907A0" w14:textId="77777777" w:rsidR="00F43670" w:rsidRDefault="00F43670" w:rsidP="00251ECF">
            <w:pPr>
              <w:keepNext/>
              <w:spacing w:line="360" w:lineRule="auto"/>
              <w:jc w:val="both"/>
            </w:pPr>
            <w:bookmarkStart w:id="6" w:name="_Hlk201064937"/>
          </w:p>
        </w:tc>
      </w:tr>
    </w:tbl>
    <w:bookmarkEnd w:id="6"/>
    <w:p w14:paraId="1C798F8A" w14:textId="6197BF6D" w:rsidR="00C65D08" w:rsidRDefault="00251ECF" w:rsidP="004A7629">
      <w:pPr>
        <w:pStyle w:val="Legenda"/>
      </w:pPr>
      <w:r>
        <w:t xml:space="preserve">Figura </w:t>
      </w:r>
      <w:fldSimple w:instr=" SEQ Figura \* ARABIC ">
        <w:r w:rsidR="005D45FE">
          <w:rPr>
            <w:noProof/>
          </w:rPr>
          <w:t>2</w:t>
        </w:r>
      </w:fldSimple>
      <w:r>
        <w:t xml:space="preserve"> </w:t>
      </w:r>
      <w:r w:rsidR="00F43670">
        <w:t>– área do porto e respetivas subdivisões (Porto d</w:t>
      </w:r>
      <w:r w:rsidR="00F43670" w:rsidRPr="005E34DF">
        <w:rPr>
          <w:highlight w:val="lightGray"/>
        </w:rPr>
        <w:t>e XXXX</w:t>
      </w:r>
      <w:r w:rsidR="00F43670">
        <w:t xml:space="preserve">); Fonte: </w:t>
      </w:r>
      <w:r w:rsidR="00F43670" w:rsidRPr="005E34DF">
        <w:rPr>
          <w:highlight w:val="lightGray"/>
        </w:rPr>
        <w:t>XXXX</w:t>
      </w:r>
    </w:p>
    <w:p w14:paraId="2EE37C4D" w14:textId="1A53A0E2" w:rsidR="0046008B" w:rsidRDefault="005952F6" w:rsidP="00B82B48">
      <w:pPr>
        <w:pStyle w:val="Ttulo1"/>
        <w:rPr>
          <w:rFonts w:ascii="Arial" w:hAnsi="Arial" w:cs="Arial"/>
          <w:b/>
          <w:bCs/>
          <w:color w:val="000000"/>
          <w:sz w:val="24"/>
          <w:szCs w:val="24"/>
          <w14:ligatures w14:val="standardContextual"/>
        </w:rPr>
      </w:pPr>
      <w:bookmarkStart w:id="7" w:name="_Toc202279644"/>
      <w:r w:rsidRPr="005952F6">
        <w:rPr>
          <w:rFonts w:ascii="Arial" w:hAnsi="Arial" w:cs="Arial"/>
          <w:b/>
          <w:bCs/>
          <w:color w:val="000000"/>
          <w:sz w:val="24"/>
          <w:szCs w:val="24"/>
          <w14:ligatures w14:val="standardContextual"/>
        </w:rPr>
        <w:lastRenderedPageBreak/>
        <w:t>5.</w:t>
      </w:r>
      <w:r w:rsidR="0046008B" w:rsidRPr="005952F6">
        <w:rPr>
          <w:rFonts w:ascii="Arial" w:hAnsi="Arial" w:cs="Arial"/>
          <w:b/>
          <w:bCs/>
          <w:color w:val="000000"/>
          <w:sz w:val="24"/>
          <w:szCs w:val="24"/>
          <w14:ligatures w14:val="standardContextual"/>
        </w:rPr>
        <w:t xml:space="preserve"> </w:t>
      </w:r>
      <w:r w:rsidR="00B82B48">
        <w:rPr>
          <w:rFonts w:ascii="Arial" w:hAnsi="Arial" w:cs="Arial"/>
          <w:b/>
          <w:bCs/>
          <w:color w:val="000000"/>
          <w:sz w:val="24"/>
          <w:szCs w:val="24"/>
          <w14:ligatures w14:val="standardContextual"/>
        </w:rPr>
        <w:t xml:space="preserve">Meios </w:t>
      </w:r>
      <w:r w:rsidR="004A7629">
        <w:rPr>
          <w:rFonts w:ascii="Arial" w:hAnsi="Arial" w:cs="Arial"/>
          <w:b/>
          <w:bCs/>
          <w:color w:val="000000"/>
          <w:sz w:val="24"/>
          <w:szCs w:val="24"/>
          <w14:ligatures w14:val="standardContextual"/>
        </w:rPr>
        <w:t>p</w:t>
      </w:r>
      <w:r w:rsidR="00B82B48">
        <w:rPr>
          <w:rFonts w:ascii="Arial" w:hAnsi="Arial" w:cs="Arial"/>
          <w:b/>
          <w:bCs/>
          <w:color w:val="000000"/>
          <w:sz w:val="24"/>
          <w:szCs w:val="24"/>
          <w14:ligatures w14:val="standardContextual"/>
        </w:rPr>
        <w:t xml:space="preserve">ortuários </w:t>
      </w:r>
      <w:r w:rsidR="0046008B" w:rsidRPr="005952F6">
        <w:rPr>
          <w:rFonts w:ascii="Arial" w:hAnsi="Arial" w:cs="Arial"/>
          <w:b/>
          <w:bCs/>
          <w:color w:val="000000"/>
          <w:sz w:val="24"/>
          <w:szCs w:val="24"/>
          <w14:ligatures w14:val="standardContextual"/>
        </w:rPr>
        <w:t xml:space="preserve">de </w:t>
      </w:r>
      <w:r w:rsidR="004A7629">
        <w:rPr>
          <w:rFonts w:ascii="Arial" w:hAnsi="Arial" w:cs="Arial"/>
          <w:b/>
          <w:bCs/>
          <w:color w:val="000000"/>
          <w:sz w:val="24"/>
          <w:szCs w:val="24"/>
          <w14:ligatures w14:val="standardContextual"/>
        </w:rPr>
        <w:t>r</w:t>
      </w:r>
      <w:r w:rsidR="0046008B" w:rsidRPr="005952F6">
        <w:rPr>
          <w:rFonts w:ascii="Arial" w:hAnsi="Arial" w:cs="Arial"/>
          <w:b/>
          <w:bCs/>
          <w:color w:val="000000"/>
          <w:sz w:val="24"/>
          <w:szCs w:val="24"/>
          <w14:ligatures w14:val="standardContextual"/>
        </w:rPr>
        <w:t xml:space="preserve">eceção de </w:t>
      </w:r>
      <w:r w:rsidR="004A7629">
        <w:rPr>
          <w:rFonts w:ascii="Arial" w:hAnsi="Arial" w:cs="Arial"/>
          <w:b/>
          <w:bCs/>
          <w:color w:val="000000"/>
          <w:sz w:val="24"/>
          <w:szCs w:val="24"/>
          <w14:ligatures w14:val="standardContextual"/>
        </w:rPr>
        <w:t>r</w:t>
      </w:r>
      <w:r w:rsidR="0046008B" w:rsidRPr="005952F6">
        <w:rPr>
          <w:rFonts w:ascii="Arial" w:hAnsi="Arial" w:cs="Arial"/>
          <w:b/>
          <w:bCs/>
          <w:color w:val="000000"/>
          <w:sz w:val="24"/>
          <w:szCs w:val="24"/>
          <w14:ligatures w14:val="standardContextual"/>
        </w:rPr>
        <w:t>esíduos</w:t>
      </w:r>
      <w:r w:rsidR="00431FAB">
        <w:rPr>
          <w:rFonts w:ascii="Arial" w:hAnsi="Arial" w:cs="Arial"/>
          <w:b/>
          <w:bCs/>
          <w:color w:val="000000"/>
          <w:sz w:val="24"/>
          <w:szCs w:val="24"/>
          <w14:ligatures w14:val="standardContextual"/>
        </w:rPr>
        <w:t xml:space="preserve"> </w:t>
      </w:r>
      <w:r w:rsidR="00F7120D">
        <w:rPr>
          <w:rFonts w:ascii="Arial" w:hAnsi="Arial" w:cs="Arial"/>
          <w:b/>
          <w:bCs/>
          <w:color w:val="000000"/>
          <w:sz w:val="24"/>
          <w:szCs w:val="24"/>
          <w14:ligatures w14:val="standardContextual"/>
        </w:rPr>
        <w:t xml:space="preserve">e estimativa de resíduos gerados </w:t>
      </w:r>
      <w:r w:rsidR="007C096D">
        <w:rPr>
          <w:rFonts w:ascii="Arial" w:hAnsi="Arial" w:cs="Arial"/>
          <w:b/>
          <w:bCs/>
          <w:color w:val="000000"/>
          <w:sz w:val="24"/>
          <w:szCs w:val="24"/>
          <w14:ligatures w14:val="standardContextual"/>
        </w:rPr>
        <w:t xml:space="preserve">no </w:t>
      </w:r>
      <w:r w:rsidR="004A7629">
        <w:rPr>
          <w:rFonts w:ascii="Arial" w:hAnsi="Arial" w:cs="Arial"/>
          <w:b/>
          <w:bCs/>
          <w:color w:val="000000"/>
          <w:sz w:val="24"/>
          <w:szCs w:val="24"/>
          <w14:ligatures w14:val="standardContextual"/>
        </w:rPr>
        <w:t>p</w:t>
      </w:r>
      <w:r w:rsidR="007C096D">
        <w:rPr>
          <w:rFonts w:ascii="Arial" w:hAnsi="Arial" w:cs="Arial"/>
          <w:b/>
          <w:bCs/>
          <w:color w:val="000000"/>
          <w:sz w:val="24"/>
          <w:szCs w:val="24"/>
          <w14:ligatures w14:val="standardContextual"/>
        </w:rPr>
        <w:t>orto/</w:t>
      </w:r>
      <w:r w:rsidR="005B0835">
        <w:rPr>
          <w:rFonts w:ascii="Arial" w:hAnsi="Arial" w:cs="Arial"/>
          <w:b/>
          <w:bCs/>
          <w:color w:val="000000"/>
          <w:sz w:val="24"/>
          <w:szCs w:val="24"/>
          <w14:ligatures w14:val="standardContextual"/>
        </w:rPr>
        <w:t>c</w:t>
      </w:r>
      <w:r w:rsidR="007C096D">
        <w:rPr>
          <w:rFonts w:ascii="Arial" w:hAnsi="Arial" w:cs="Arial"/>
          <w:b/>
          <w:bCs/>
          <w:color w:val="000000"/>
          <w:sz w:val="24"/>
          <w:szCs w:val="24"/>
          <w14:ligatures w14:val="standardContextual"/>
        </w:rPr>
        <w:t>ais</w:t>
      </w:r>
      <w:bookmarkEnd w:id="7"/>
    </w:p>
    <w:p w14:paraId="56A471CE" w14:textId="77777777" w:rsidR="00607AA5" w:rsidRPr="00607AA5" w:rsidRDefault="00607AA5" w:rsidP="00607AA5"/>
    <w:p w14:paraId="643A1394" w14:textId="4D7E774B" w:rsidR="00607AA5" w:rsidRDefault="00607AA5" w:rsidP="007C3B0E">
      <w:pPr>
        <w:pStyle w:val="Ttulo3"/>
        <w:rPr>
          <w:sz w:val="24"/>
          <w:szCs w:val="24"/>
        </w:rPr>
      </w:pPr>
      <w:bookmarkStart w:id="8" w:name="_Toc202279645"/>
      <w:r w:rsidRPr="00CF27AC">
        <w:rPr>
          <w:sz w:val="24"/>
          <w:szCs w:val="24"/>
        </w:rPr>
        <w:t>5.</w:t>
      </w:r>
      <w:r>
        <w:rPr>
          <w:sz w:val="24"/>
          <w:szCs w:val="24"/>
        </w:rPr>
        <w:t>1</w:t>
      </w:r>
      <w:r w:rsidRPr="00CF27AC">
        <w:rPr>
          <w:sz w:val="24"/>
          <w:szCs w:val="24"/>
        </w:rPr>
        <w:t xml:space="preserve"> </w:t>
      </w:r>
      <w:r>
        <w:rPr>
          <w:sz w:val="24"/>
          <w:szCs w:val="24"/>
        </w:rPr>
        <w:t>–</w:t>
      </w:r>
      <w:r w:rsidRPr="00CF27AC">
        <w:rPr>
          <w:sz w:val="24"/>
          <w:szCs w:val="24"/>
        </w:rPr>
        <w:t xml:space="preserve"> </w:t>
      </w:r>
      <w:r>
        <w:rPr>
          <w:sz w:val="24"/>
          <w:szCs w:val="24"/>
        </w:rPr>
        <w:t xml:space="preserve">Meios de receção e quantidades anuais por tipologia </w:t>
      </w:r>
      <w:r w:rsidRPr="00CF27AC">
        <w:rPr>
          <w:sz w:val="24"/>
          <w:szCs w:val="24"/>
        </w:rPr>
        <w:t xml:space="preserve">de </w:t>
      </w:r>
      <w:r w:rsidR="004A7629">
        <w:rPr>
          <w:sz w:val="24"/>
          <w:szCs w:val="24"/>
        </w:rPr>
        <w:t>r</w:t>
      </w:r>
      <w:r w:rsidRPr="00CF27AC">
        <w:rPr>
          <w:sz w:val="24"/>
          <w:szCs w:val="24"/>
        </w:rPr>
        <w:t>esíduos</w:t>
      </w:r>
      <w:bookmarkEnd w:id="8"/>
    </w:p>
    <w:p w14:paraId="23E8B084" w14:textId="77777777" w:rsidR="00251ECF" w:rsidRPr="00251ECF" w:rsidRDefault="00251ECF" w:rsidP="00251ECF"/>
    <w:p w14:paraId="230DEF48" w14:textId="3D04F5EF" w:rsidR="00607AA5" w:rsidRPr="000D72C0" w:rsidRDefault="00607AA5" w:rsidP="007C3B0E">
      <w:pPr>
        <w:autoSpaceDE w:val="0"/>
        <w:autoSpaceDN w:val="0"/>
        <w:adjustRightInd w:val="0"/>
        <w:spacing w:after="0" w:line="360" w:lineRule="auto"/>
        <w:jc w:val="both"/>
      </w:pPr>
      <w:r w:rsidRPr="000D72C0">
        <w:t xml:space="preserve">Os contentores disponíveis são dimensionados para as necessidades </w:t>
      </w:r>
      <w:r w:rsidR="004A7629">
        <w:t xml:space="preserve">previsíveis </w:t>
      </w:r>
      <w:r w:rsidRPr="000D72C0">
        <w:t xml:space="preserve">das embarcações que utilizam o porto e são geridos de acordo com as normas nacionais e europeias. São </w:t>
      </w:r>
      <w:r w:rsidR="00F43670" w:rsidRPr="000D72C0">
        <w:t xml:space="preserve">no que respeita a </w:t>
      </w:r>
      <w:r w:rsidR="00F43670" w:rsidRPr="005E34DF">
        <w:rPr>
          <w:highlight w:val="lightGray"/>
        </w:rPr>
        <w:t xml:space="preserve">RSU recolhidos pela </w:t>
      </w:r>
      <w:r w:rsidR="000D72C0" w:rsidRPr="005E34DF">
        <w:rPr>
          <w:highlight w:val="lightGray"/>
        </w:rPr>
        <w:t>C</w:t>
      </w:r>
      <w:r w:rsidR="002709DD">
        <w:rPr>
          <w:highlight w:val="lightGray"/>
        </w:rPr>
        <w:t>â</w:t>
      </w:r>
      <w:r w:rsidR="000D72C0" w:rsidRPr="005E34DF">
        <w:rPr>
          <w:highlight w:val="lightGray"/>
        </w:rPr>
        <w:t xml:space="preserve">mara Municipal </w:t>
      </w:r>
      <w:r w:rsidR="007C3B0E" w:rsidRPr="005E34DF">
        <w:rPr>
          <w:highlight w:val="lightGray"/>
        </w:rPr>
        <w:t xml:space="preserve">de XXXX </w:t>
      </w:r>
      <w:r w:rsidR="00F43670" w:rsidRPr="005E34DF">
        <w:rPr>
          <w:highlight w:val="lightGray"/>
        </w:rPr>
        <w:t xml:space="preserve">sendo os resíduos perigosos </w:t>
      </w:r>
      <w:r w:rsidRPr="005E34DF">
        <w:rPr>
          <w:highlight w:val="lightGray"/>
        </w:rPr>
        <w:t>encaminhados para operador licenciado</w:t>
      </w:r>
      <w:r w:rsidR="0091573A" w:rsidRPr="005E34DF">
        <w:rPr>
          <w:rStyle w:val="Refdenotaderodap"/>
          <w:highlight w:val="lightGray"/>
        </w:rPr>
        <w:footnoteReference w:id="4"/>
      </w:r>
      <w:r w:rsidR="007C3B0E">
        <w:t xml:space="preserve"> </w:t>
      </w:r>
    </w:p>
    <w:p w14:paraId="68A160D0" w14:textId="77777777" w:rsidR="00607AA5" w:rsidRPr="000D72C0" w:rsidRDefault="00607AA5" w:rsidP="007C3B0E">
      <w:pPr>
        <w:autoSpaceDE w:val="0"/>
        <w:autoSpaceDN w:val="0"/>
        <w:adjustRightInd w:val="0"/>
        <w:spacing w:after="0" w:line="360" w:lineRule="auto"/>
        <w:jc w:val="both"/>
      </w:pPr>
    </w:p>
    <w:p w14:paraId="120C0C98" w14:textId="32920A5C" w:rsidR="00607AA5" w:rsidRDefault="00607AA5" w:rsidP="007C3B0E">
      <w:pPr>
        <w:autoSpaceDE w:val="0"/>
        <w:autoSpaceDN w:val="0"/>
        <w:adjustRightInd w:val="0"/>
        <w:spacing w:after="0" w:line="360" w:lineRule="auto"/>
        <w:jc w:val="both"/>
      </w:pPr>
      <w:r w:rsidRPr="000D72C0">
        <w:t>Os contentores</w:t>
      </w:r>
      <w:r w:rsidR="002073D4" w:rsidRPr="000D72C0">
        <w:t xml:space="preserve"> propriedade da</w:t>
      </w:r>
      <w:r w:rsidR="000D72C0" w:rsidRPr="000D72C0">
        <w:t xml:space="preserve"> </w:t>
      </w:r>
      <w:r w:rsidR="000D72C0" w:rsidRPr="005E34DF">
        <w:rPr>
          <w:highlight w:val="lightGray"/>
        </w:rPr>
        <w:t>Câmara Municipal/Operador de gestão</w:t>
      </w:r>
      <w:r w:rsidR="007911EB">
        <w:t xml:space="preserve"> de resíduos</w:t>
      </w:r>
      <w:r w:rsidR="000D72C0" w:rsidRPr="000D72C0">
        <w:t xml:space="preserve"> </w:t>
      </w:r>
      <w:r w:rsidR="002073D4" w:rsidRPr="000D72C0">
        <w:t xml:space="preserve">encontram-se nas instalações </w:t>
      </w:r>
      <w:r w:rsidR="002073D4" w:rsidRPr="005E34DF">
        <w:rPr>
          <w:highlight w:val="lightGray"/>
        </w:rPr>
        <w:t>XXXXX</w:t>
      </w:r>
      <w:r w:rsidR="002073D4" w:rsidRPr="000D72C0">
        <w:t xml:space="preserve"> </w:t>
      </w:r>
      <w:r w:rsidRPr="000D72C0">
        <w:t xml:space="preserve">com a respetiva sinalização (por tipologia de resíduos) e colocados em áreas acessíveis para os utilizadores do navio. </w:t>
      </w:r>
    </w:p>
    <w:p w14:paraId="0B0ED6C4" w14:textId="77777777" w:rsidR="005E34DF" w:rsidRPr="000D72C0" w:rsidRDefault="005E34DF" w:rsidP="007C3B0E">
      <w:pPr>
        <w:autoSpaceDE w:val="0"/>
        <w:autoSpaceDN w:val="0"/>
        <w:adjustRightInd w:val="0"/>
        <w:spacing w:after="0" w:line="360" w:lineRule="auto"/>
        <w:jc w:val="both"/>
      </w:pPr>
    </w:p>
    <w:p w14:paraId="77516639" w14:textId="3494C376" w:rsidR="009B14E4" w:rsidRDefault="009B14E4" w:rsidP="005E34DF">
      <w:pPr>
        <w:autoSpaceDE w:val="0"/>
        <w:autoSpaceDN w:val="0"/>
        <w:adjustRightInd w:val="0"/>
        <w:spacing w:after="0" w:line="360" w:lineRule="auto"/>
        <w:jc w:val="both"/>
      </w:pPr>
      <w:r>
        <w:t xml:space="preserve">Os meios disponíveis </w:t>
      </w:r>
      <w:r w:rsidR="006403E6">
        <w:t xml:space="preserve">em porto </w:t>
      </w:r>
      <w:r>
        <w:t>para</w:t>
      </w:r>
      <w:r w:rsidR="006403E6">
        <w:t xml:space="preserve"> a</w:t>
      </w:r>
      <w:r>
        <w:t xml:space="preserve"> receção de resíduos perigosos</w:t>
      </w:r>
      <w:r w:rsidR="006403E6">
        <w:t xml:space="preserve"> (óleos, baterias, etc.)</w:t>
      </w:r>
      <w:r>
        <w:t xml:space="preserve">, </w:t>
      </w:r>
      <w:r w:rsidR="006403E6">
        <w:t xml:space="preserve">encontram-se colocados sobre pavimento impermeabilizado e </w:t>
      </w:r>
      <w:r>
        <w:t>dotados de cobertura e bacia de retençã</w:t>
      </w:r>
      <w:r w:rsidR="006403E6">
        <w:t>o</w:t>
      </w:r>
      <w:r>
        <w:t>.</w:t>
      </w:r>
    </w:p>
    <w:p w14:paraId="1AEFDA95" w14:textId="77777777" w:rsidR="005E34DF" w:rsidRPr="005952F6" w:rsidRDefault="005E34DF" w:rsidP="005E34DF">
      <w:pPr>
        <w:autoSpaceDE w:val="0"/>
        <w:autoSpaceDN w:val="0"/>
        <w:adjustRightInd w:val="0"/>
        <w:spacing w:after="0" w:line="360" w:lineRule="auto"/>
        <w:jc w:val="both"/>
      </w:pPr>
    </w:p>
    <w:p w14:paraId="375625C8" w14:textId="07D931D2" w:rsidR="000D72C0" w:rsidRDefault="00607AA5" w:rsidP="007C3B0E">
      <w:pPr>
        <w:autoSpaceDE w:val="0"/>
        <w:autoSpaceDN w:val="0"/>
        <w:adjustRightInd w:val="0"/>
        <w:spacing w:after="0" w:line="360" w:lineRule="auto"/>
        <w:jc w:val="both"/>
        <w:rPr>
          <w:i/>
          <w:iCs/>
        </w:rPr>
      </w:pPr>
      <w:r w:rsidRPr="00D84EEE">
        <w:rPr>
          <w:i/>
          <w:iCs/>
        </w:rPr>
        <w:t>São colocados junto</w:t>
      </w:r>
      <w:r w:rsidR="00BB770A">
        <w:rPr>
          <w:rStyle w:val="Refdenotaderodap"/>
          <w:i/>
          <w:iCs/>
        </w:rPr>
        <w:footnoteReference w:id="5"/>
      </w:r>
      <w:r w:rsidR="000D72C0">
        <w:rPr>
          <w:i/>
          <w:iCs/>
        </w:rPr>
        <w:t>:</w:t>
      </w:r>
    </w:p>
    <w:p w14:paraId="78561291" w14:textId="614E42FE" w:rsidR="000D72C0" w:rsidRDefault="000D72C0" w:rsidP="007C3B0E">
      <w:pPr>
        <w:autoSpaceDE w:val="0"/>
        <w:autoSpaceDN w:val="0"/>
        <w:adjustRightInd w:val="0"/>
        <w:spacing w:after="0" w:line="360" w:lineRule="auto"/>
        <w:jc w:val="both"/>
      </w:pPr>
      <w:r>
        <w:rPr>
          <w:i/>
          <w:iCs/>
        </w:rPr>
        <w:t xml:space="preserve">- </w:t>
      </w:r>
      <w:r w:rsidR="00607AA5" w:rsidRPr="00D84EEE">
        <w:rPr>
          <w:i/>
          <w:iCs/>
        </w:rPr>
        <w:t xml:space="preserve"> </w:t>
      </w:r>
      <w:r w:rsidR="00607AA5" w:rsidRPr="007C3B0E">
        <w:rPr>
          <w:i/>
          <w:iCs/>
          <w:u w:val="single"/>
        </w:rPr>
        <w:t xml:space="preserve">Ponte </w:t>
      </w:r>
      <w:bookmarkStart w:id="9" w:name="_Hlk200621829"/>
      <w:r w:rsidR="00D95E90">
        <w:rPr>
          <w:i/>
          <w:iCs/>
          <w:u w:val="single"/>
        </w:rPr>
        <w:t>flutuante</w:t>
      </w:r>
      <w:r w:rsidR="00251ECF" w:rsidRPr="005E34DF">
        <w:rPr>
          <w:i/>
          <w:iCs/>
          <w:highlight w:val="lightGray"/>
        </w:rPr>
        <w:t>:</w:t>
      </w:r>
      <w:r w:rsidR="000D1079" w:rsidRPr="005E34DF">
        <w:rPr>
          <w:i/>
          <w:iCs/>
          <w:highlight w:val="lightGray"/>
        </w:rPr>
        <w:t xml:space="preserve"> </w:t>
      </w:r>
      <w:r w:rsidR="00607AA5" w:rsidRPr="005E34DF">
        <w:rPr>
          <w:highlight w:val="lightGray"/>
        </w:rPr>
        <w:t xml:space="preserve">Indicar </w:t>
      </w:r>
      <w:r w:rsidRPr="005E34DF">
        <w:rPr>
          <w:highlight w:val="lightGray"/>
        </w:rPr>
        <w:t>tipo de contentor existente, quantidade e tipologia de resíduo que recolhe e fixação de forma a prevenir eventual queda para espelho de água.</w:t>
      </w:r>
    </w:p>
    <w:p w14:paraId="11CFAAB1" w14:textId="77777777" w:rsidR="002709DD" w:rsidRDefault="002709DD" w:rsidP="007C3B0E">
      <w:pPr>
        <w:autoSpaceDE w:val="0"/>
        <w:autoSpaceDN w:val="0"/>
        <w:adjustRightInd w:val="0"/>
        <w:spacing w:after="0" w:line="360" w:lineRule="auto"/>
        <w:jc w:val="both"/>
      </w:pPr>
    </w:p>
    <w:p w14:paraId="08180C11" w14:textId="17B4D5FA" w:rsidR="00A00DEC" w:rsidRDefault="00A00DEC" w:rsidP="007C3B0E">
      <w:pPr>
        <w:autoSpaceDE w:val="0"/>
        <w:autoSpaceDN w:val="0"/>
        <w:adjustRightInd w:val="0"/>
        <w:spacing w:after="0" w:line="360" w:lineRule="auto"/>
        <w:jc w:val="both"/>
      </w:pPr>
      <w:r>
        <w:t xml:space="preserve">- </w:t>
      </w:r>
      <w:r w:rsidRPr="007C3B0E">
        <w:rPr>
          <w:u w:val="single"/>
        </w:rPr>
        <w:t xml:space="preserve">Entrada principal do </w:t>
      </w:r>
      <w:r w:rsidR="00251ECF" w:rsidRPr="007C3B0E">
        <w:rPr>
          <w:u w:val="single"/>
        </w:rPr>
        <w:t>edifício</w:t>
      </w:r>
      <w:r w:rsidR="00251ECF">
        <w:rPr>
          <w:u w:val="single"/>
        </w:rPr>
        <w:t>:</w:t>
      </w:r>
      <w:r w:rsidR="00251ECF">
        <w:t xml:space="preserve"> </w:t>
      </w:r>
      <w:r w:rsidR="00251ECF" w:rsidRPr="005E34DF">
        <w:rPr>
          <w:highlight w:val="lightGray"/>
        </w:rPr>
        <w:t>indicar</w:t>
      </w:r>
      <w:r w:rsidRPr="005E34DF">
        <w:rPr>
          <w:highlight w:val="lightGray"/>
        </w:rPr>
        <w:t xml:space="preserve"> tipo de contentor existente, quantidade e tipologia de resíduo que recolhe e fixação de forma a prevenir eventual queda para espelho de água.</w:t>
      </w:r>
    </w:p>
    <w:bookmarkEnd w:id="9"/>
    <w:p w14:paraId="15F1A1DF" w14:textId="77777777" w:rsidR="000D72C0" w:rsidRDefault="000D72C0" w:rsidP="007C3B0E">
      <w:pPr>
        <w:autoSpaceDE w:val="0"/>
        <w:autoSpaceDN w:val="0"/>
        <w:adjustRightInd w:val="0"/>
        <w:spacing w:after="0" w:line="360" w:lineRule="auto"/>
        <w:jc w:val="both"/>
        <w:rPr>
          <w:i/>
          <w:iCs/>
        </w:rPr>
      </w:pPr>
    </w:p>
    <w:p w14:paraId="352C1402" w14:textId="7B0720B3" w:rsidR="000D72C0" w:rsidRDefault="000D72C0" w:rsidP="007C3B0E">
      <w:pPr>
        <w:autoSpaceDE w:val="0"/>
        <w:autoSpaceDN w:val="0"/>
        <w:adjustRightInd w:val="0"/>
        <w:spacing w:after="0" w:line="360" w:lineRule="auto"/>
        <w:jc w:val="both"/>
      </w:pPr>
      <w:r>
        <w:rPr>
          <w:i/>
          <w:iCs/>
        </w:rPr>
        <w:t xml:space="preserve">- </w:t>
      </w:r>
      <w:proofErr w:type="gramStart"/>
      <w:r w:rsidRPr="007C3B0E">
        <w:rPr>
          <w:i/>
          <w:iCs/>
          <w:u w:val="single"/>
        </w:rPr>
        <w:t>zona</w:t>
      </w:r>
      <w:proofErr w:type="gramEnd"/>
      <w:r w:rsidRPr="007C3B0E">
        <w:rPr>
          <w:i/>
          <w:iCs/>
          <w:u w:val="single"/>
        </w:rPr>
        <w:t xml:space="preserve"> de estacionamento em seco</w:t>
      </w:r>
      <w:r w:rsidR="00251ECF">
        <w:rPr>
          <w:i/>
          <w:iCs/>
        </w:rPr>
        <w:t xml:space="preserve">: </w:t>
      </w:r>
      <w:r w:rsidR="00A00DEC">
        <w:rPr>
          <w:i/>
          <w:iCs/>
        </w:rPr>
        <w:t xml:space="preserve">– </w:t>
      </w:r>
      <w:r w:rsidR="00A00DEC" w:rsidRPr="005E34DF">
        <w:rPr>
          <w:highlight w:val="lightGray"/>
        </w:rPr>
        <w:t xml:space="preserve">traseiras do </w:t>
      </w:r>
      <w:r w:rsidR="00251ECF" w:rsidRPr="005E34DF">
        <w:rPr>
          <w:highlight w:val="lightGray"/>
        </w:rPr>
        <w:t>edifício (</w:t>
      </w:r>
      <w:r w:rsidRPr="005E34DF">
        <w:rPr>
          <w:highlight w:val="lightGray"/>
        </w:rPr>
        <w:t>Indicar tipo de contentor existente, quantidade e tipologia de resíduo que recolhe e</w:t>
      </w:r>
      <w:r w:rsidR="00A00DEC" w:rsidRPr="005E34DF">
        <w:rPr>
          <w:highlight w:val="lightGray"/>
        </w:rPr>
        <w:t xml:space="preserve"> zona de proteção</w:t>
      </w:r>
      <w:r w:rsidR="000D1079" w:rsidRPr="005E34DF">
        <w:rPr>
          <w:highlight w:val="lightGray"/>
        </w:rPr>
        <w:t>)</w:t>
      </w:r>
      <w:r w:rsidRPr="005E34DF">
        <w:rPr>
          <w:highlight w:val="lightGray"/>
        </w:rPr>
        <w:t>.</w:t>
      </w:r>
    </w:p>
    <w:p w14:paraId="0F9D27A6" w14:textId="77085EF3" w:rsidR="000D72C0" w:rsidRDefault="000D72C0" w:rsidP="007C3B0E">
      <w:pPr>
        <w:autoSpaceDE w:val="0"/>
        <w:autoSpaceDN w:val="0"/>
        <w:adjustRightInd w:val="0"/>
        <w:spacing w:after="0" w:line="360" w:lineRule="auto"/>
        <w:jc w:val="both"/>
      </w:pPr>
    </w:p>
    <w:p w14:paraId="6DE8A3C8" w14:textId="0E684CBB" w:rsidR="000D72C0" w:rsidRDefault="00A00DEC" w:rsidP="007C3B0E">
      <w:pPr>
        <w:autoSpaceDE w:val="0"/>
        <w:autoSpaceDN w:val="0"/>
        <w:adjustRightInd w:val="0"/>
        <w:spacing w:after="0" w:line="360" w:lineRule="auto"/>
        <w:jc w:val="both"/>
      </w:pPr>
      <w:r>
        <w:t xml:space="preserve">- </w:t>
      </w:r>
      <w:r w:rsidR="007C096D">
        <w:rPr>
          <w:u w:val="single"/>
        </w:rPr>
        <w:t xml:space="preserve">Junto à </w:t>
      </w:r>
      <w:r w:rsidR="00365B38">
        <w:rPr>
          <w:u w:val="single"/>
        </w:rPr>
        <w:t>g</w:t>
      </w:r>
      <w:r w:rsidR="007C096D">
        <w:rPr>
          <w:u w:val="single"/>
        </w:rPr>
        <w:t>rua</w:t>
      </w:r>
      <w:r w:rsidR="00251ECF" w:rsidRPr="005E34DF">
        <w:rPr>
          <w:highlight w:val="lightGray"/>
          <w:u w:val="single"/>
        </w:rPr>
        <w:t>:</w:t>
      </w:r>
      <w:r w:rsidRPr="005E34DF">
        <w:rPr>
          <w:highlight w:val="lightGray"/>
        </w:rPr>
        <w:t xml:space="preserve"> Indicar tipo de contentor existente, quantidade e tipologia de resíduo que recolhe e fixação de forma a prevenir eventual queda para espelho de água.</w:t>
      </w:r>
    </w:p>
    <w:p w14:paraId="646A7910" w14:textId="77777777" w:rsidR="00A00DEC" w:rsidRDefault="00A00DEC" w:rsidP="007C3B0E">
      <w:pPr>
        <w:autoSpaceDE w:val="0"/>
        <w:autoSpaceDN w:val="0"/>
        <w:adjustRightInd w:val="0"/>
        <w:spacing w:after="0" w:line="360" w:lineRule="auto"/>
        <w:jc w:val="both"/>
      </w:pPr>
    </w:p>
    <w:p w14:paraId="49749190" w14:textId="056F1770" w:rsidR="00A00DEC" w:rsidRDefault="00A00DEC" w:rsidP="007C3B0E">
      <w:pPr>
        <w:autoSpaceDE w:val="0"/>
        <w:autoSpaceDN w:val="0"/>
        <w:adjustRightInd w:val="0"/>
        <w:spacing w:after="0" w:line="360" w:lineRule="auto"/>
        <w:jc w:val="both"/>
      </w:pPr>
      <w:r>
        <w:t xml:space="preserve">- </w:t>
      </w:r>
      <w:r w:rsidRPr="00251ECF">
        <w:rPr>
          <w:u w:val="single"/>
        </w:rPr>
        <w:t xml:space="preserve">Zona de </w:t>
      </w:r>
      <w:r w:rsidR="00251ECF" w:rsidRPr="00251ECF">
        <w:rPr>
          <w:u w:val="single"/>
        </w:rPr>
        <w:t>pesca:</w:t>
      </w:r>
      <w:r w:rsidR="00251ECF">
        <w:t xml:space="preserve"> </w:t>
      </w:r>
      <w:r w:rsidR="00251ECF" w:rsidRPr="005E34DF">
        <w:rPr>
          <w:highlight w:val="lightGray"/>
        </w:rPr>
        <w:t>indicar</w:t>
      </w:r>
      <w:r w:rsidRPr="005E34DF">
        <w:rPr>
          <w:highlight w:val="lightGray"/>
        </w:rPr>
        <w:t xml:space="preserve"> tipo de contentor existente, quantidade e tipologia de resíduo que recolhe e fixação de forma a prevenir eventual queda para espelho de água</w:t>
      </w:r>
    </w:p>
    <w:p w14:paraId="7B0578B9" w14:textId="77777777" w:rsidR="00A00DEC" w:rsidRDefault="00A00DEC" w:rsidP="007C3B0E">
      <w:pPr>
        <w:autoSpaceDE w:val="0"/>
        <w:autoSpaceDN w:val="0"/>
        <w:adjustRightInd w:val="0"/>
        <w:spacing w:after="0" w:line="360" w:lineRule="auto"/>
        <w:jc w:val="both"/>
      </w:pPr>
    </w:p>
    <w:p w14:paraId="7B7EDDFD" w14:textId="5B7E788C" w:rsidR="00A00DEC" w:rsidRDefault="00A00DEC" w:rsidP="007C3B0E">
      <w:pPr>
        <w:autoSpaceDE w:val="0"/>
        <w:autoSpaceDN w:val="0"/>
        <w:adjustRightInd w:val="0"/>
        <w:spacing w:after="0" w:line="360" w:lineRule="auto"/>
        <w:jc w:val="both"/>
      </w:pPr>
      <w:r>
        <w:t xml:space="preserve">- </w:t>
      </w:r>
      <w:r w:rsidR="00251ECF" w:rsidRPr="00251ECF">
        <w:rPr>
          <w:u w:val="single"/>
        </w:rPr>
        <w:t>E</w:t>
      </w:r>
      <w:r w:rsidRPr="00251ECF">
        <w:rPr>
          <w:u w:val="single"/>
        </w:rPr>
        <w:t>stacionamento</w:t>
      </w:r>
      <w:r w:rsidR="007C096D" w:rsidRPr="00251ECF">
        <w:rPr>
          <w:u w:val="single"/>
        </w:rPr>
        <w:t xml:space="preserve"> viaturas</w:t>
      </w:r>
      <w:r w:rsidR="000D1079" w:rsidRPr="005E34DF">
        <w:rPr>
          <w:highlight w:val="lightGray"/>
          <w:u w:val="single"/>
        </w:rPr>
        <w:t>:</w:t>
      </w:r>
      <w:r w:rsidRPr="005E34DF">
        <w:rPr>
          <w:highlight w:val="lightGray"/>
        </w:rPr>
        <w:t xml:space="preserve"> Indicar tipo de contentor existente, quantidade e tipologia de resíduo que recolhe e fixação de forma a prevenir eventual queda para espelho de água</w:t>
      </w:r>
    </w:p>
    <w:p w14:paraId="148DF95C" w14:textId="77777777" w:rsidR="00251ECF" w:rsidRDefault="00251ECF" w:rsidP="007C3B0E">
      <w:pPr>
        <w:autoSpaceDE w:val="0"/>
        <w:autoSpaceDN w:val="0"/>
        <w:adjustRightInd w:val="0"/>
        <w:spacing w:after="0" w:line="360" w:lineRule="auto"/>
        <w:jc w:val="both"/>
      </w:pPr>
      <w:r w:rsidRPr="00251ECF">
        <w:tab/>
      </w:r>
    </w:p>
    <w:tbl>
      <w:tblPr>
        <w:tblStyle w:val="TabelacomGrelha"/>
        <w:tblW w:w="7893" w:type="dxa"/>
        <w:tblLook w:val="04A0" w:firstRow="1" w:lastRow="0" w:firstColumn="1" w:lastColumn="0" w:noHBand="0" w:noVBand="1"/>
      </w:tblPr>
      <w:tblGrid>
        <w:gridCol w:w="7893"/>
      </w:tblGrid>
      <w:tr w:rsidR="00251ECF" w14:paraId="1C86E19C" w14:textId="77777777" w:rsidTr="00365B38">
        <w:trPr>
          <w:trHeight w:val="2916"/>
        </w:trPr>
        <w:tc>
          <w:tcPr>
            <w:tcW w:w="7893" w:type="dxa"/>
          </w:tcPr>
          <w:p w14:paraId="25A3EB4E" w14:textId="77777777" w:rsidR="00251ECF" w:rsidRDefault="00251ECF" w:rsidP="00251ECF">
            <w:pPr>
              <w:keepNext/>
              <w:spacing w:line="360" w:lineRule="auto"/>
              <w:jc w:val="both"/>
            </w:pPr>
          </w:p>
        </w:tc>
      </w:tr>
    </w:tbl>
    <w:p w14:paraId="719AABEA" w14:textId="7C73CD5A" w:rsidR="00251ECF" w:rsidRDefault="00251ECF" w:rsidP="00251ECF">
      <w:pPr>
        <w:pStyle w:val="Legenda"/>
      </w:pPr>
      <w:bookmarkStart w:id="10" w:name="_Ref201309061"/>
      <w:r>
        <w:t xml:space="preserve">Figura </w:t>
      </w:r>
      <w:fldSimple w:instr=" SEQ Figura \* ARABIC ">
        <w:r w:rsidR="005D45FE">
          <w:rPr>
            <w:noProof/>
          </w:rPr>
          <w:t>3</w:t>
        </w:r>
      </w:fldSimple>
      <w:bookmarkEnd w:id="10"/>
      <w:r>
        <w:t xml:space="preserve"> – Esquema com Localização dos equipamentos existentes de </w:t>
      </w:r>
      <w:r w:rsidR="00365B38">
        <w:t>r</w:t>
      </w:r>
      <w:r>
        <w:t xml:space="preserve">ecolha de </w:t>
      </w:r>
      <w:r w:rsidR="00365B38">
        <w:t>r</w:t>
      </w:r>
      <w:r>
        <w:t>esíduos por tipologia</w:t>
      </w:r>
    </w:p>
    <w:p w14:paraId="1317DE3D" w14:textId="77777777" w:rsidR="00251ECF" w:rsidRPr="00251ECF" w:rsidRDefault="00251ECF" w:rsidP="00251ECF"/>
    <w:p w14:paraId="3E3C0A90" w14:textId="11027E56" w:rsidR="00607AA5" w:rsidRDefault="00607AA5" w:rsidP="007C3B0E">
      <w:pPr>
        <w:autoSpaceDE w:val="0"/>
        <w:autoSpaceDN w:val="0"/>
        <w:adjustRightInd w:val="0"/>
        <w:spacing w:after="0" w:line="360" w:lineRule="auto"/>
        <w:jc w:val="both"/>
        <w:rPr>
          <w:i/>
          <w:iCs/>
        </w:rPr>
      </w:pPr>
      <w:r w:rsidRPr="00D84EEE">
        <w:rPr>
          <w:i/>
          <w:iCs/>
        </w:rPr>
        <w:t xml:space="preserve"> </w:t>
      </w:r>
      <w:r w:rsidR="000D72C0">
        <w:rPr>
          <w:i/>
          <w:iCs/>
        </w:rPr>
        <w:t>O</w:t>
      </w:r>
      <w:r w:rsidRPr="00D84EEE">
        <w:rPr>
          <w:i/>
          <w:iCs/>
        </w:rPr>
        <w:t xml:space="preserve">s diferentes tipos de resíduos </w:t>
      </w:r>
      <w:r w:rsidR="000D72C0">
        <w:rPr>
          <w:i/>
          <w:iCs/>
        </w:rPr>
        <w:t>j</w:t>
      </w:r>
      <w:r w:rsidRPr="00D84EEE">
        <w:rPr>
          <w:i/>
          <w:iCs/>
        </w:rPr>
        <w:t>á se encontram previamente acondicionados antes da descarga</w:t>
      </w:r>
      <w:r w:rsidR="000D1079">
        <w:rPr>
          <w:i/>
          <w:iCs/>
        </w:rPr>
        <w:t xml:space="preserve">. O porto </w:t>
      </w:r>
      <w:r w:rsidR="008A420F">
        <w:rPr>
          <w:i/>
          <w:iCs/>
        </w:rPr>
        <w:t>disponibiliza equipamento</w:t>
      </w:r>
      <w:r w:rsidR="000D1079">
        <w:rPr>
          <w:i/>
          <w:iCs/>
        </w:rPr>
        <w:t xml:space="preserve"> para deposição de acordo com a respetiva  </w:t>
      </w:r>
      <w:r w:rsidRPr="00D84EEE">
        <w:rPr>
          <w:i/>
          <w:iCs/>
        </w:rPr>
        <w:t xml:space="preserve"> tipologia:</w:t>
      </w:r>
    </w:p>
    <w:p w14:paraId="15759CBB" w14:textId="77777777" w:rsidR="00251ECF" w:rsidRPr="00D84EEE" w:rsidRDefault="00251ECF" w:rsidP="007C3B0E">
      <w:pPr>
        <w:autoSpaceDE w:val="0"/>
        <w:autoSpaceDN w:val="0"/>
        <w:adjustRightInd w:val="0"/>
        <w:spacing w:after="0" w:line="360" w:lineRule="auto"/>
        <w:jc w:val="both"/>
      </w:pPr>
    </w:p>
    <w:p w14:paraId="38FD47C5" w14:textId="1A802B65" w:rsidR="005E34DF" w:rsidRDefault="00607AA5" w:rsidP="007C3B0E">
      <w:pPr>
        <w:autoSpaceDE w:val="0"/>
        <w:autoSpaceDN w:val="0"/>
        <w:adjustRightInd w:val="0"/>
        <w:spacing w:after="0" w:line="360" w:lineRule="auto"/>
        <w:jc w:val="both"/>
      </w:pPr>
      <w:r>
        <w:t xml:space="preserve">- </w:t>
      </w:r>
      <w:r w:rsidRPr="005952F6">
        <w:t xml:space="preserve">Resíduos sólidos </w:t>
      </w:r>
      <w:r w:rsidR="00365B38">
        <w:t>u</w:t>
      </w:r>
      <w:r>
        <w:t xml:space="preserve">rbanos </w:t>
      </w:r>
      <w:r w:rsidRPr="005952F6">
        <w:t>não perigosos: plásticos, vidros, metais, papéis e trapos</w:t>
      </w:r>
      <w:r>
        <w:t xml:space="preserve"> e restos de comida gerados a bordo</w:t>
      </w:r>
      <w:bookmarkStart w:id="11" w:name="_Hlk188004625"/>
      <w:r w:rsidRPr="005952F6">
        <w:t>.</w:t>
      </w:r>
      <w:r>
        <w:t xml:space="preserve"> </w:t>
      </w:r>
      <w:r w:rsidRPr="005E34DF">
        <w:rPr>
          <w:highlight w:val="lightGray"/>
        </w:rPr>
        <w:t xml:space="preserve">(indicar características do </w:t>
      </w:r>
      <w:r w:rsidR="008A420F" w:rsidRPr="005E34DF">
        <w:rPr>
          <w:highlight w:val="lightGray"/>
        </w:rPr>
        <w:t>equipamento</w:t>
      </w:r>
      <w:r w:rsidRPr="005E34DF">
        <w:rPr>
          <w:highlight w:val="lightGray"/>
        </w:rPr>
        <w:t xml:space="preserve"> </w:t>
      </w:r>
      <w:r w:rsidR="000D1079" w:rsidRPr="005E34DF">
        <w:rPr>
          <w:highlight w:val="lightGray"/>
        </w:rPr>
        <w:t>disponível</w:t>
      </w:r>
      <w:r w:rsidR="00251ECF" w:rsidRPr="005E34DF">
        <w:rPr>
          <w:highlight w:val="lightGray"/>
        </w:rPr>
        <w:t>)</w:t>
      </w:r>
    </w:p>
    <w:p w14:paraId="196BC343" w14:textId="77777777" w:rsidR="000D22B4" w:rsidRDefault="000D22B4" w:rsidP="007C3B0E">
      <w:pPr>
        <w:autoSpaceDE w:val="0"/>
        <w:autoSpaceDN w:val="0"/>
        <w:adjustRightInd w:val="0"/>
        <w:spacing w:after="0" w:line="360" w:lineRule="auto"/>
        <w:jc w:val="both"/>
      </w:pPr>
    </w:p>
    <w:p w14:paraId="1F61F855" w14:textId="6F1E697E" w:rsidR="008C153D" w:rsidRDefault="008C153D" w:rsidP="007C3B0E">
      <w:pPr>
        <w:autoSpaceDE w:val="0"/>
        <w:autoSpaceDN w:val="0"/>
        <w:adjustRightInd w:val="0"/>
        <w:spacing w:after="0" w:line="360" w:lineRule="auto"/>
        <w:jc w:val="both"/>
      </w:pPr>
      <w:r>
        <w:t xml:space="preserve">- Resíduos operacionais </w:t>
      </w:r>
      <w:r w:rsidR="00683A33">
        <w:t xml:space="preserve">contendo substâncias </w:t>
      </w:r>
      <w:r>
        <w:t>não perigos</w:t>
      </w:r>
      <w:r w:rsidR="00683A33">
        <w:t>a</w:t>
      </w:r>
      <w:r>
        <w:t>s</w:t>
      </w:r>
      <w:r w:rsidR="005E34DF">
        <w:t xml:space="preserve"> </w:t>
      </w:r>
    </w:p>
    <w:p w14:paraId="4AC3A96E" w14:textId="77777777" w:rsidR="00607AA5" w:rsidRDefault="00607AA5" w:rsidP="007C3B0E">
      <w:pPr>
        <w:autoSpaceDE w:val="0"/>
        <w:autoSpaceDN w:val="0"/>
        <w:adjustRightInd w:val="0"/>
        <w:spacing w:after="0" w:line="360" w:lineRule="auto"/>
        <w:jc w:val="both"/>
      </w:pPr>
    </w:p>
    <w:bookmarkEnd w:id="11"/>
    <w:p w14:paraId="0C3B0EA4" w14:textId="3BEAB8D4" w:rsidR="00607AA5" w:rsidRPr="00CC5574" w:rsidRDefault="00607AA5" w:rsidP="007C3B0E">
      <w:pPr>
        <w:autoSpaceDE w:val="0"/>
        <w:autoSpaceDN w:val="0"/>
        <w:adjustRightInd w:val="0"/>
        <w:spacing w:after="0" w:line="360" w:lineRule="auto"/>
        <w:jc w:val="both"/>
      </w:pPr>
      <w:r>
        <w:t xml:space="preserve">- </w:t>
      </w:r>
      <w:r w:rsidRPr="005952F6">
        <w:t>Resíduos perigosos: resíduos de hidrocarbonetos, baterias, cinzas de incineradores</w:t>
      </w:r>
      <w:r w:rsidR="009D595B">
        <w:t xml:space="preserve"> e resíduos operacionais </w:t>
      </w:r>
      <w:r w:rsidRPr="005952F6">
        <w:t xml:space="preserve">contendo </w:t>
      </w:r>
      <w:r w:rsidR="00683A33" w:rsidRPr="00CC5574">
        <w:t>substâncias perigosas</w:t>
      </w:r>
      <w:r w:rsidR="009D595B" w:rsidRPr="00CC5574">
        <w:t>,</w:t>
      </w:r>
      <w:r w:rsidR="00FA5F45" w:rsidRPr="00CC5574">
        <w:t xml:space="preserve"> </w:t>
      </w:r>
      <w:r w:rsidR="00365B38">
        <w:t>r</w:t>
      </w:r>
      <w:r w:rsidR="00CC5574" w:rsidRPr="00CC5574">
        <w:t xml:space="preserve">esíduos Restos de </w:t>
      </w:r>
      <w:r w:rsidR="00365B38">
        <w:t>C</w:t>
      </w:r>
      <w:r w:rsidR="00CC5574" w:rsidRPr="00CC5574">
        <w:t xml:space="preserve">ozinha </w:t>
      </w:r>
      <w:r w:rsidR="00365B38" w:rsidRPr="00CC5574">
        <w:t xml:space="preserve">e de </w:t>
      </w:r>
      <w:r w:rsidR="00365B38">
        <w:t>M</w:t>
      </w:r>
      <w:r w:rsidR="00365B38" w:rsidRPr="00CC5574">
        <w:t>esa (RCM)</w:t>
      </w:r>
      <w:r w:rsidR="00365B38" w:rsidRPr="00CC5574">
        <w:rPr>
          <w:rStyle w:val="Refdenotaderodap"/>
        </w:rPr>
        <w:footnoteReference w:id="6"/>
      </w:r>
      <w:r w:rsidR="00365B38" w:rsidRPr="00CC5574">
        <w:t xml:space="preserve"> </w:t>
      </w:r>
      <w:r w:rsidR="00CC5574" w:rsidRPr="00CC5574">
        <w:t xml:space="preserve">provenientes de transportes internacionais, </w:t>
      </w:r>
      <w:r w:rsidR="009D595B" w:rsidRPr="00CC5574">
        <w:t>etc.</w:t>
      </w:r>
      <w:r w:rsidR="000076A5" w:rsidRPr="00CC5574">
        <w:t xml:space="preserve"> </w:t>
      </w:r>
      <w:r w:rsidR="000D1079" w:rsidRPr="00CC5574">
        <w:rPr>
          <w:highlight w:val="lightGray"/>
        </w:rPr>
        <w:t xml:space="preserve">(indicar características do </w:t>
      </w:r>
      <w:r w:rsidR="008A420F" w:rsidRPr="00CC5574">
        <w:rPr>
          <w:highlight w:val="lightGray"/>
        </w:rPr>
        <w:t xml:space="preserve">equipamento </w:t>
      </w:r>
      <w:r w:rsidR="000D1079" w:rsidRPr="00CC5574">
        <w:rPr>
          <w:highlight w:val="lightGray"/>
        </w:rPr>
        <w:t>disponível)</w:t>
      </w:r>
    </w:p>
    <w:p w14:paraId="50AD6A77" w14:textId="77777777" w:rsidR="00607AA5" w:rsidRDefault="00607AA5" w:rsidP="007C3B0E">
      <w:pPr>
        <w:autoSpaceDE w:val="0"/>
        <w:autoSpaceDN w:val="0"/>
        <w:adjustRightInd w:val="0"/>
        <w:spacing w:after="0" w:line="360" w:lineRule="auto"/>
        <w:jc w:val="both"/>
      </w:pPr>
    </w:p>
    <w:p w14:paraId="27DA3C9C" w14:textId="085AA6DF" w:rsidR="00607AA5" w:rsidRDefault="00607AA5" w:rsidP="007C3B0E">
      <w:pPr>
        <w:autoSpaceDE w:val="0"/>
        <w:autoSpaceDN w:val="0"/>
        <w:adjustRightInd w:val="0"/>
        <w:spacing w:after="0" w:line="360" w:lineRule="auto"/>
        <w:jc w:val="both"/>
      </w:pPr>
      <w:r>
        <w:t>- Redes</w:t>
      </w:r>
      <w:r w:rsidR="009B14E4">
        <w:t>,</w:t>
      </w:r>
      <w:r>
        <w:t xml:space="preserve"> </w:t>
      </w:r>
      <w:r w:rsidR="00365B38">
        <w:t>c</w:t>
      </w:r>
      <w:r>
        <w:t xml:space="preserve">abos e </w:t>
      </w:r>
      <w:r w:rsidR="00365B38">
        <w:t>f</w:t>
      </w:r>
      <w:r>
        <w:t>ios sintéticos</w:t>
      </w:r>
      <w:r w:rsidRPr="005952F6">
        <w:t>.</w:t>
      </w:r>
      <w:r>
        <w:t xml:space="preserve"> </w:t>
      </w:r>
      <w:r w:rsidR="000D1079" w:rsidRPr="00CC5574">
        <w:rPr>
          <w:highlight w:val="lightGray"/>
        </w:rPr>
        <w:t xml:space="preserve">(indicar características do </w:t>
      </w:r>
      <w:r w:rsidR="008A420F" w:rsidRPr="00CC5574">
        <w:rPr>
          <w:highlight w:val="lightGray"/>
        </w:rPr>
        <w:t>equipamento</w:t>
      </w:r>
      <w:r w:rsidR="000D1079" w:rsidRPr="00CC5574">
        <w:rPr>
          <w:highlight w:val="lightGray"/>
        </w:rPr>
        <w:t xml:space="preserve"> disponível)</w:t>
      </w:r>
    </w:p>
    <w:p w14:paraId="7A53FD4B" w14:textId="77777777" w:rsidR="00607AA5" w:rsidRDefault="00607AA5" w:rsidP="007C3B0E">
      <w:pPr>
        <w:autoSpaceDE w:val="0"/>
        <w:autoSpaceDN w:val="0"/>
        <w:adjustRightInd w:val="0"/>
        <w:spacing w:after="0" w:line="360" w:lineRule="auto"/>
        <w:jc w:val="both"/>
      </w:pPr>
    </w:p>
    <w:p w14:paraId="0329112C" w14:textId="297EE40A" w:rsidR="00607AA5" w:rsidRDefault="00607AA5" w:rsidP="007C3B0E">
      <w:pPr>
        <w:autoSpaceDE w:val="0"/>
        <w:autoSpaceDN w:val="0"/>
        <w:adjustRightInd w:val="0"/>
        <w:spacing w:after="0" w:line="360" w:lineRule="auto"/>
        <w:jc w:val="both"/>
      </w:pPr>
      <w:r>
        <w:t xml:space="preserve">- Materiais </w:t>
      </w:r>
      <w:r w:rsidR="00365B38">
        <w:t>f</w:t>
      </w:r>
      <w:r>
        <w:t>errosos</w:t>
      </w:r>
      <w:r w:rsidRPr="005952F6">
        <w:t>.</w:t>
      </w:r>
      <w:r>
        <w:t xml:space="preserve"> </w:t>
      </w:r>
      <w:r w:rsidRPr="00CC5574">
        <w:rPr>
          <w:highlight w:val="lightGray"/>
        </w:rPr>
        <w:t xml:space="preserve">(indicar características do </w:t>
      </w:r>
      <w:r w:rsidR="008A420F" w:rsidRPr="00CC5574">
        <w:rPr>
          <w:highlight w:val="lightGray"/>
        </w:rPr>
        <w:t>equipamento</w:t>
      </w:r>
      <w:r w:rsidRPr="00CC5574">
        <w:rPr>
          <w:highlight w:val="lightGray"/>
        </w:rPr>
        <w:t xml:space="preserve"> a disponibilizar)</w:t>
      </w:r>
    </w:p>
    <w:p w14:paraId="59848040" w14:textId="77777777" w:rsidR="00607AA5" w:rsidRDefault="00607AA5" w:rsidP="007C3B0E">
      <w:pPr>
        <w:autoSpaceDE w:val="0"/>
        <w:autoSpaceDN w:val="0"/>
        <w:adjustRightInd w:val="0"/>
        <w:spacing w:after="0" w:line="360" w:lineRule="auto"/>
        <w:jc w:val="both"/>
      </w:pPr>
    </w:p>
    <w:p w14:paraId="4B390B17" w14:textId="7C43A58E" w:rsidR="00607AA5" w:rsidRDefault="00607AA5" w:rsidP="007C3B0E">
      <w:pPr>
        <w:autoSpaceDE w:val="0"/>
        <w:autoSpaceDN w:val="0"/>
        <w:adjustRightInd w:val="0"/>
        <w:spacing w:after="0" w:line="360" w:lineRule="auto"/>
        <w:jc w:val="both"/>
      </w:pPr>
      <w:r>
        <w:lastRenderedPageBreak/>
        <w:t>- Águas residuais</w:t>
      </w:r>
      <w:r w:rsidRPr="00CC5574">
        <w:rPr>
          <w:highlight w:val="lightGray"/>
        </w:rPr>
        <w:t>. (indicar características do recipiente a disponibilizar e equipamento de extração se existente)</w:t>
      </w:r>
    </w:p>
    <w:p w14:paraId="2682AF04" w14:textId="7E80F521" w:rsidR="008453F2" w:rsidRPr="008453F2" w:rsidRDefault="008453F2" w:rsidP="008453F2">
      <w:pPr>
        <w:tabs>
          <w:tab w:val="left" w:pos="7755"/>
        </w:tabs>
      </w:pPr>
      <w:r>
        <w:tab/>
      </w:r>
    </w:p>
    <w:p w14:paraId="4F6ECA4D" w14:textId="18B6623B" w:rsidR="000D1079" w:rsidRDefault="00607AA5" w:rsidP="000076A5">
      <w:pPr>
        <w:autoSpaceDE w:val="0"/>
        <w:autoSpaceDN w:val="0"/>
        <w:adjustRightInd w:val="0"/>
        <w:spacing w:after="0" w:line="360" w:lineRule="auto"/>
        <w:jc w:val="both"/>
      </w:pPr>
      <w:r>
        <w:t xml:space="preserve">- Resíduos </w:t>
      </w:r>
      <w:r w:rsidR="00365B38">
        <w:t>p</w:t>
      </w:r>
      <w:r>
        <w:t xml:space="preserve">escados </w:t>
      </w:r>
      <w:r w:rsidR="00365B38">
        <w:t>p</w:t>
      </w:r>
      <w:r>
        <w:t>assivamente</w:t>
      </w:r>
      <w:r w:rsidR="00157D6A">
        <w:t xml:space="preserve"> (caso se aplique</w:t>
      </w:r>
      <w:r w:rsidR="000D1079">
        <w:rPr>
          <w:rStyle w:val="Refdenotaderodap"/>
        </w:rPr>
        <w:footnoteReference w:id="7"/>
      </w:r>
      <w:r w:rsidR="000D1079">
        <w:t>)</w:t>
      </w:r>
      <w:r>
        <w:t xml:space="preserve"> </w:t>
      </w:r>
      <w:r w:rsidRPr="00CC5574">
        <w:rPr>
          <w:highlight w:val="lightGray"/>
        </w:rPr>
        <w:t xml:space="preserve">(indicar características do </w:t>
      </w:r>
      <w:r w:rsidR="008A420F" w:rsidRPr="00CC5574">
        <w:rPr>
          <w:highlight w:val="lightGray"/>
        </w:rPr>
        <w:t>equipamento</w:t>
      </w:r>
      <w:r w:rsidRPr="00CC5574">
        <w:rPr>
          <w:highlight w:val="lightGray"/>
        </w:rPr>
        <w:t xml:space="preserve"> </w:t>
      </w:r>
      <w:r w:rsidR="002073D4" w:rsidRPr="00CC5574">
        <w:rPr>
          <w:highlight w:val="lightGray"/>
        </w:rPr>
        <w:t>disponível</w:t>
      </w:r>
      <w:r w:rsidRPr="00CC5574">
        <w:rPr>
          <w:highlight w:val="lightGray"/>
        </w:rPr>
        <w:t>).</w:t>
      </w:r>
    </w:p>
    <w:p w14:paraId="6E99DC84" w14:textId="77777777" w:rsidR="002709DD" w:rsidRDefault="002709DD" w:rsidP="000076A5">
      <w:pPr>
        <w:autoSpaceDE w:val="0"/>
        <w:autoSpaceDN w:val="0"/>
        <w:adjustRightInd w:val="0"/>
        <w:spacing w:after="0" w:line="360" w:lineRule="auto"/>
        <w:jc w:val="both"/>
      </w:pPr>
    </w:p>
    <w:p w14:paraId="5F88DD42" w14:textId="3507BF9C" w:rsidR="008A420F" w:rsidRDefault="000D1079" w:rsidP="008A420F">
      <w:pPr>
        <w:autoSpaceDE w:val="0"/>
        <w:autoSpaceDN w:val="0"/>
        <w:adjustRightInd w:val="0"/>
        <w:spacing w:after="0" w:line="360" w:lineRule="auto"/>
        <w:jc w:val="both"/>
      </w:pPr>
      <w:r>
        <w:t>- Artes de Pesca em fim de vida (caso se aplique</w:t>
      </w:r>
      <w:r w:rsidRPr="00CC5574">
        <w:rPr>
          <w:highlight w:val="lightGray"/>
        </w:rPr>
        <w:t>)</w:t>
      </w:r>
      <w:r w:rsidR="008A420F" w:rsidRPr="00CC5574">
        <w:rPr>
          <w:highlight w:val="lightGray"/>
        </w:rPr>
        <w:t xml:space="preserve"> indicar características do equipamento disponível).</w:t>
      </w:r>
    </w:p>
    <w:p w14:paraId="637B3002" w14:textId="77777777" w:rsidR="002709DD" w:rsidRDefault="002709DD" w:rsidP="008A420F">
      <w:pPr>
        <w:autoSpaceDE w:val="0"/>
        <w:autoSpaceDN w:val="0"/>
        <w:adjustRightInd w:val="0"/>
        <w:spacing w:after="0" w:line="360" w:lineRule="auto"/>
        <w:jc w:val="both"/>
      </w:pPr>
    </w:p>
    <w:p w14:paraId="39B97EC4" w14:textId="58C23D94" w:rsidR="00607AA5" w:rsidRDefault="00607AA5" w:rsidP="00607AA5">
      <w:pPr>
        <w:pStyle w:val="Legenda"/>
        <w:keepNext/>
        <w:jc w:val="both"/>
      </w:pPr>
      <w:bookmarkStart w:id="12" w:name="_Ref201308992"/>
      <w:r>
        <w:t xml:space="preserve">Tabela </w:t>
      </w:r>
      <w:fldSimple w:instr=" SEQ Tabela \* ARABIC ">
        <w:r w:rsidR="005D45FE">
          <w:rPr>
            <w:noProof/>
          </w:rPr>
          <w:t>1</w:t>
        </w:r>
      </w:fldSimple>
      <w:bookmarkEnd w:id="12"/>
      <w:r>
        <w:t xml:space="preserve"> – </w:t>
      </w:r>
      <w:bookmarkStart w:id="13" w:name="_Hlk188266363"/>
      <w:r>
        <w:t xml:space="preserve">Tipologia e quantidades de </w:t>
      </w:r>
      <w:r w:rsidR="00A97A86">
        <w:t>resíduos</w:t>
      </w:r>
      <w:r>
        <w:t xml:space="preserve"> recebidos </w:t>
      </w:r>
      <w:bookmarkEnd w:id="13"/>
      <w:r>
        <w:t xml:space="preserve">anualmente </w:t>
      </w:r>
      <w:r w:rsidR="009E6233">
        <w:t>no</w:t>
      </w:r>
      <w:r>
        <w:t xml:space="preserve"> </w:t>
      </w:r>
      <w:r w:rsidR="00365B38">
        <w:t>c</w:t>
      </w:r>
      <w:r>
        <w:t>ais incluindo identificação de tipo de contentor disponibilizado.</w:t>
      </w:r>
      <w:r w:rsidR="008A420F">
        <w:rPr>
          <w:rStyle w:val="Refdenotaderodap"/>
        </w:rPr>
        <w:footnoteReference w:id="8"/>
      </w:r>
      <w:r>
        <w:t xml:space="preserve"> </w:t>
      </w:r>
    </w:p>
    <w:tbl>
      <w:tblPr>
        <w:tblStyle w:val="TabelacomGrelha"/>
        <w:tblW w:w="9357" w:type="dxa"/>
        <w:tblInd w:w="-431" w:type="dxa"/>
        <w:tblLayout w:type="fixed"/>
        <w:tblLook w:val="04A0" w:firstRow="1" w:lastRow="0" w:firstColumn="1" w:lastColumn="0" w:noHBand="0" w:noVBand="1"/>
      </w:tblPr>
      <w:tblGrid>
        <w:gridCol w:w="1560"/>
        <w:gridCol w:w="1701"/>
        <w:gridCol w:w="851"/>
        <w:gridCol w:w="1134"/>
        <w:gridCol w:w="1134"/>
        <w:gridCol w:w="992"/>
        <w:gridCol w:w="851"/>
        <w:gridCol w:w="1134"/>
      </w:tblGrid>
      <w:tr w:rsidR="00001E7D" w:rsidRPr="00A97A86" w14:paraId="38CC7569" w14:textId="741120CC" w:rsidTr="002709DD">
        <w:trPr>
          <w:trHeight w:val="900"/>
        </w:trPr>
        <w:tc>
          <w:tcPr>
            <w:tcW w:w="1560" w:type="dxa"/>
            <w:shd w:val="clear" w:color="auto" w:fill="D9D9D9" w:themeFill="background1" w:themeFillShade="D9"/>
            <w:noWrap/>
            <w:hideMark/>
          </w:tcPr>
          <w:p w14:paraId="646E5E7E" w14:textId="2972D8F8" w:rsidR="00A00DEC" w:rsidRPr="00A97A86" w:rsidRDefault="00A00DEC" w:rsidP="00A97A86">
            <w:pPr>
              <w:rPr>
                <w:sz w:val="18"/>
                <w:szCs w:val="18"/>
              </w:rPr>
            </w:pPr>
            <w:r w:rsidRPr="00A97A86">
              <w:rPr>
                <w:sz w:val="18"/>
                <w:szCs w:val="18"/>
              </w:rPr>
              <w:t xml:space="preserve">Tipo de </w:t>
            </w:r>
            <w:r w:rsidR="002709DD">
              <w:rPr>
                <w:sz w:val="18"/>
                <w:szCs w:val="18"/>
              </w:rPr>
              <w:t>r</w:t>
            </w:r>
            <w:r w:rsidRPr="00A97A86">
              <w:rPr>
                <w:sz w:val="18"/>
                <w:szCs w:val="18"/>
              </w:rPr>
              <w:t>esíduo</w:t>
            </w:r>
            <w:r w:rsidR="00335982">
              <w:rPr>
                <w:rStyle w:val="Refdenotaderodap"/>
                <w:sz w:val="18"/>
                <w:szCs w:val="18"/>
              </w:rPr>
              <w:footnoteReference w:id="9"/>
            </w:r>
          </w:p>
        </w:tc>
        <w:tc>
          <w:tcPr>
            <w:tcW w:w="1701" w:type="dxa"/>
            <w:shd w:val="clear" w:color="auto" w:fill="D9D9D9" w:themeFill="background1" w:themeFillShade="D9"/>
            <w:noWrap/>
            <w:hideMark/>
          </w:tcPr>
          <w:p w14:paraId="792BF444" w14:textId="77777777" w:rsidR="00A00DEC" w:rsidRPr="00A97A86" w:rsidRDefault="00A00DEC">
            <w:pPr>
              <w:rPr>
                <w:sz w:val="18"/>
                <w:szCs w:val="18"/>
              </w:rPr>
            </w:pPr>
            <w:r w:rsidRPr="00A97A86">
              <w:rPr>
                <w:sz w:val="18"/>
                <w:szCs w:val="18"/>
              </w:rPr>
              <w:t>Descrição</w:t>
            </w:r>
          </w:p>
        </w:tc>
        <w:tc>
          <w:tcPr>
            <w:tcW w:w="851" w:type="dxa"/>
            <w:shd w:val="clear" w:color="auto" w:fill="D9D9D9" w:themeFill="background1" w:themeFillShade="D9"/>
            <w:noWrap/>
            <w:hideMark/>
          </w:tcPr>
          <w:p w14:paraId="2646D582" w14:textId="77777777" w:rsidR="00A00DEC" w:rsidRPr="00A97A86" w:rsidRDefault="00A00DEC">
            <w:pPr>
              <w:rPr>
                <w:sz w:val="18"/>
                <w:szCs w:val="18"/>
              </w:rPr>
            </w:pPr>
            <w:r w:rsidRPr="00A97A86">
              <w:rPr>
                <w:sz w:val="18"/>
                <w:szCs w:val="18"/>
              </w:rPr>
              <w:t>Código LER</w:t>
            </w:r>
          </w:p>
        </w:tc>
        <w:tc>
          <w:tcPr>
            <w:tcW w:w="1134" w:type="dxa"/>
            <w:shd w:val="clear" w:color="auto" w:fill="D9D9D9" w:themeFill="background1" w:themeFillShade="D9"/>
            <w:hideMark/>
          </w:tcPr>
          <w:p w14:paraId="067998FF" w14:textId="77777777" w:rsidR="00A00DEC" w:rsidRPr="00A97A86" w:rsidRDefault="00A00DEC" w:rsidP="00A97A86">
            <w:pPr>
              <w:rPr>
                <w:sz w:val="18"/>
                <w:szCs w:val="18"/>
              </w:rPr>
            </w:pPr>
            <w:r w:rsidRPr="00A97A86">
              <w:rPr>
                <w:sz w:val="18"/>
                <w:szCs w:val="18"/>
              </w:rPr>
              <w:t>Quantidades estimadas /ano (</w:t>
            </w:r>
            <w:proofErr w:type="spellStart"/>
            <w:r w:rsidRPr="00A97A86">
              <w:rPr>
                <w:sz w:val="18"/>
                <w:szCs w:val="18"/>
              </w:rPr>
              <w:t>ton</w:t>
            </w:r>
            <w:proofErr w:type="spellEnd"/>
            <w:r w:rsidRPr="00A97A86">
              <w:rPr>
                <w:sz w:val="18"/>
                <w:szCs w:val="18"/>
              </w:rPr>
              <w:t>)</w:t>
            </w:r>
          </w:p>
        </w:tc>
        <w:tc>
          <w:tcPr>
            <w:tcW w:w="1134" w:type="dxa"/>
            <w:shd w:val="clear" w:color="auto" w:fill="D9D9D9" w:themeFill="background1" w:themeFillShade="D9"/>
            <w:noWrap/>
            <w:hideMark/>
          </w:tcPr>
          <w:p w14:paraId="01EF2E08" w14:textId="5FD1F863" w:rsidR="00A00DEC" w:rsidRPr="00A97A86" w:rsidRDefault="00A00DEC">
            <w:pPr>
              <w:rPr>
                <w:sz w:val="18"/>
                <w:szCs w:val="18"/>
              </w:rPr>
            </w:pPr>
            <w:r w:rsidRPr="00A97A86">
              <w:rPr>
                <w:sz w:val="18"/>
                <w:szCs w:val="18"/>
              </w:rPr>
              <w:t xml:space="preserve">Tipo </w:t>
            </w:r>
            <w:r w:rsidR="002709DD">
              <w:rPr>
                <w:sz w:val="18"/>
                <w:szCs w:val="18"/>
              </w:rPr>
              <w:t>c</w:t>
            </w:r>
            <w:r w:rsidRPr="00A97A86">
              <w:rPr>
                <w:sz w:val="18"/>
                <w:szCs w:val="18"/>
              </w:rPr>
              <w:t>ontentor</w:t>
            </w:r>
          </w:p>
        </w:tc>
        <w:tc>
          <w:tcPr>
            <w:tcW w:w="992" w:type="dxa"/>
            <w:shd w:val="clear" w:color="auto" w:fill="D9D9D9" w:themeFill="background1" w:themeFillShade="D9"/>
            <w:noWrap/>
            <w:hideMark/>
          </w:tcPr>
          <w:p w14:paraId="478982A0" w14:textId="77777777" w:rsidR="00001E7D" w:rsidRDefault="00001E7D">
            <w:pPr>
              <w:rPr>
                <w:sz w:val="18"/>
                <w:szCs w:val="18"/>
              </w:rPr>
            </w:pPr>
            <w:r>
              <w:rPr>
                <w:sz w:val="18"/>
                <w:szCs w:val="18"/>
              </w:rPr>
              <w:t>Unidades/</w:t>
            </w:r>
          </w:p>
          <w:p w14:paraId="4FC58FA5" w14:textId="595B8DAB" w:rsidR="00A00DEC" w:rsidRPr="00A97A86" w:rsidRDefault="002709DD">
            <w:pPr>
              <w:rPr>
                <w:sz w:val="18"/>
                <w:szCs w:val="18"/>
              </w:rPr>
            </w:pPr>
            <w:r>
              <w:rPr>
                <w:sz w:val="18"/>
                <w:szCs w:val="18"/>
              </w:rPr>
              <w:t>c</w:t>
            </w:r>
            <w:r w:rsidR="00A00DEC" w:rsidRPr="00A97A86">
              <w:rPr>
                <w:sz w:val="18"/>
                <w:szCs w:val="18"/>
              </w:rPr>
              <w:t>apacidade</w:t>
            </w:r>
          </w:p>
        </w:tc>
        <w:tc>
          <w:tcPr>
            <w:tcW w:w="851" w:type="dxa"/>
            <w:shd w:val="clear" w:color="auto" w:fill="D9D9D9" w:themeFill="background1" w:themeFillShade="D9"/>
            <w:hideMark/>
          </w:tcPr>
          <w:p w14:paraId="69248342" w14:textId="07506A15" w:rsidR="00A00DEC" w:rsidRPr="00A97A86" w:rsidRDefault="00A00DEC">
            <w:pPr>
              <w:rPr>
                <w:sz w:val="18"/>
                <w:szCs w:val="18"/>
              </w:rPr>
            </w:pPr>
            <w:r w:rsidRPr="00A97A86">
              <w:rPr>
                <w:sz w:val="18"/>
                <w:szCs w:val="18"/>
              </w:rPr>
              <w:t xml:space="preserve">Destino </w:t>
            </w:r>
            <w:r w:rsidR="002709DD">
              <w:rPr>
                <w:sz w:val="18"/>
                <w:szCs w:val="18"/>
              </w:rPr>
              <w:t>f</w:t>
            </w:r>
            <w:r w:rsidRPr="00A97A86">
              <w:rPr>
                <w:sz w:val="18"/>
                <w:szCs w:val="18"/>
              </w:rPr>
              <w:t>inal/</w:t>
            </w:r>
            <w:r w:rsidR="002709DD">
              <w:rPr>
                <w:sz w:val="18"/>
                <w:szCs w:val="18"/>
              </w:rPr>
              <w:t>e</w:t>
            </w:r>
            <w:r w:rsidRPr="00A97A86">
              <w:rPr>
                <w:sz w:val="18"/>
                <w:szCs w:val="18"/>
              </w:rPr>
              <w:t>ntidade</w:t>
            </w:r>
          </w:p>
        </w:tc>
        <w:tc>
          <w:tcPr>
            <w:tcW w:w="1134" w:type="dxa"/>
            <w:shd w:val="clear" w:color="auto" w:fill="D9D9D9" w:themeFill="background1" w:themeFillShade="D9"/>
          </w:tcPr>
          <w:p w14:paraId="502414DE" w14:textId="63105A8F" w:rsidR="00A00DEC" w:rsidRPr="00A97A86" w:rsidRDefault="00A00DEC">
            <w:pPr>
              <w:rPr>
                <w:sz w:val="18"/>
                <w:szCs w:val="18"/>
              </w:rPr>
            </w:pPr>
            <w:r>
              <w:rPr>
                <w:sz w:val="18"/>
                <w:szCs w:val="18"/>
              </w:rPr>
              <w:t>Proprietário do contentor</w:t>
            </w:r>
          </w:p>
        </w:tc>
      </w:tr>
      <w:tr w:rsidR="00001E7D" w:rsidRPr="00A97A86" w14:paraId="3F9FEDFF" w14:textId="13415959" w:rsidTr="002709DD">
        <w:trPr>
          <w:trHeight w:val="300"/>
        </w:trPr>
        <w:tc>
          <w:tcPr>
            <w:tcW w:w="1560" w:type="dxa"/>
            <w:noWrap/>
            <w:hideMark/>
          </w:tcPr>
          <w:p w14:paraId="16C10F58" w14:textId="61E21A7E" w:rsidR="00A00DEC" w:rsidRPr="00A97A86" w:rsidRDefault="00A00DEC">
            <w:pPr>
              <w:rPr>
                <w:sz w:val="18"/>
                <w:szCs w:val="18"/>
              </w:rPr>
            </w:pPr>
            <w:r w:rsidRPr="00A97A86">
              <w:rPr>
                <w:sz w:val="18"/>
                <w:szCs w:val="18"/>
              </w:rPr>
              <w:t xml:space="preserve">Águas </w:t>
            </w:r>
            <w:r w:rsidR="002709DD">
              <w:rPr>
                <w:sz w:val="18"/>
                <w:szCs w:val="18"/>
              </w:rPr>
              <w:t>o</w:t>
            </w:r>
            <w:r w:rsidRPr="00A97A86">
              <w:rPr>
                <w:sz w:val="18"/>
                <w:szCs w:val="18"/>
              </w:rPr>
              <w:t>leosas</w:t>
            </w:r>
            <w:r w:rsidR="000D22B4">
              <w:rPr>
                <w:sz w:val="18"/>
                <w:szCs w:val="18"/>
                <w:vertAlign w:val="superscript"/>
              </w:rPr>
              <w:t>9</w:t>
            </w:r>
          </w:p>
        </w:tc>
        <w:tc>
          <w:tcPr>
            <w:tcW w:w="1701" w:type="dxa"/>
            <w:noWrap/>
            <w:hideMark/>
          </w:tcPr>
          <w:p w14:paraId="0776606A" w14:textId="77777777" w:rsidR="00A00DEC" w:rsidRPr="00A97A86" w:rsidRDefault="00A00DEC">
            <w:pPr>
              <w:rPr>
                <w:sz w:val="18"/>
                <w:szCs w:val="18"/>
              </w:rPr>
            </w:pPr>
            <w:r w:rsidRPr="00A97A86">
              <w:rPr>
                <w:sz w:val="18"/>
                <w:szCs w:val="18"/>
              </w:rPr>
              <w:t xml:space="preserve"> Águas contaminadas com óleo</w:t>
            </w:r>
          </w:p>
        </w:tc>
        <w:tc>
          <w:tcPr>
            <w:tcW w:w="851" w:type="dxa"/>
            <w:noWrap/>
            <w:hideMark/>
          </w:tcPr>
          <w:p w14:paraId="635D73E2" w14:textId="5DD78940" w:rsidR="00A00DEC" w:rsidRPr="00A97A86" w:rsidRDefault="00A00DEC">
            <w:pPr>
              <w:rPr>
                <w:sz w:val="18"/>
                <w:szCs w:val="18"/>
              </w:rPr>
            </w:pPr>
            <w:r w:rsidRPr="00A97A86">
              <w:rPr>
                <w:sz w:val="18"/>
                <w:szCs w:val="18"/>
              </w:rPr>
              <w:t xml:space="preserve"> </w:t>
            </w:r>
            <w:r w:rsidRPr="007C096D">
              <w:rPr>
                <w:color w:val="BFBFBF" w:themeColor="background1" w:themeShade="BF"/>
                <w:sz w:val="18"/>
                <w:szCs w:val="18"/>
              </w:rPr>
              <w:t>130508</w:t>
            </w:r>
          </w:p>
        </w:tc>
        <w:tc>
          <w:tcPr>
            <w:tcW w:w="1134" w:type="dxa"/>
            <w:noWrap/>
            <w:hideMark/>
          </w:tcPr>
          <w:p w14:paraId="133399D8" w14:textId="77777777" w:rsidR="00A00DEC" w:rsidRPr="00A97A86" w:rsidRDefault="00A00DEC">
            <w:pPr>
              <w:rPr>
                <w:sz w:val="18"/>
                <w:szCs w:val="18"/>
              </w:rPr>
            </w:pPr>
            <w:r w:rsidRPr="00A97A86">
              <w:rPr>
                <w:sz w:val="18"/>
                <w:szCs w:val="18"/>
              </w:rPr>
              <w:t> </w:t>
            </w:r>
          </w:p>
        </w:tc>
        <w:tc>
          <w:tcPr>
            <w:tcW w:w="1134" w:type="dxa"/>
            <w:noWrap/>
            <w:hideMark/>
          </w:tcPr>
          <w:p w14:paraId="3DA1A6CC" w14:textId="77777777" w:rsidR="00A00DEC" w:rsidRPr="007C096D" w:rsidRDefault="00A00DEC">
            <w:pPr>
              <w:rPr>
                <w:color w:val="BFBFBF" w:themeColor="background1" w:themeShade="BF"/>
                <w:sz w:val="18"/>
                <w:szCs w:val="18"/>
              </w:rPr>
            </w:pPr>
            <w:r w:rsidRPr="007C096D">
              <w:rPr>
                <w:color w:val="BFBFBF" w:themeColor="background1" w:themeShade="BF"/>
                <w:sz w:val="18"/>
                <w:szCs w:val="18"/>
              </w:rPr>
              <w:t>Tanque plástico</w:t>
            </w:r>
          </w:p>
        </w:tc>
        <w:tc>
          <w:tcPr>
            <w:tcW w:w="992" w:type="dxa"/>
            <w:noWrap/>
            <w:hideMark/>
          </w:tcPr>
          <w:p w14:paraId="7D88A3D7" w14:textId="77777777" w:rsidR="00A00DEC" w:rsidRPr="007C096D" w:rsidRDefault="00A00DEC">
            <w:pPr>
              <w:rPr>
                <w:color w:val="BFBFBF" w:themeColor="background1" w:themeShade="BF"/>
                <w:sz w:val="18"/>
                <w:szCs w:val="18"/>
              </w:rPr>
            </w:pPr>
            <w:r w:rsidRPr="007C096D">
              <w:rPr>
                <w:color w:val="BFBFBF" w:themeColor="background1" w:themeShade="BF"/>
                <w:sz w:val="18"/>
                <w:szCs w:val="18"/>
              </w:rPr>
              <w:t> </w:t>
            </w:r>
          </w:p>
        </w:tc>
        <w:tc>
          <w:tcPr>
            <w:tcW w:w="851" w:type="dxa"/>
            <w:hideMark/>
          </w:tcPr>
          <w:p w14:paraId="7E027719" w14:textId="77777777" w:rsidR="00A00DEC" w:rsidRPr="00A97A86" w:rsidRDefault="00A00DEC">
            <w:pPr>
              <w:rPr>
                <w:sz w:val="18"/>
                <w:szCs w:val="18"/>
              </w:rPr>
            </w:pPr>
            <w:r w:rsidRPr="00A97A86">
              <w:rPr>
                <w:sz w:val="18"/>
                <w:szCs w:val="18"/>
              </w:rPr>
              <w:t> </w:t>
            </w:r>
          </w:p>
        </w:tc>
        <w:tc>
          <w:tcPr>
            <w:tcW w:w="1134" w:type="dxa"/>
          </w:tcPr>
          <w:p w14:paraId="4D0D76DC" w14:textId="77777777" w:rsidR="00A00DEC" w:rsidRPr="00A97A86" w:rsidRDefault="00A00DEC">
            <w:pPr>
              <w:rPr>
                <w:sz w:val="18"/>
                <w:szCs w:val="18"/>
              </w:rPr>
            </w:pPr>
          </w:p>
        </w:tc>
      </w:tr>
      <w:tr w:rsidR="00001E7D" w:rsidRPr="00A97A86" w14:paraId="75D52A1D" w14:textId="1895B35C" w:rsidTr="002709DD">
        <w:trPr>
          <w:trHeight w:val="600"/>
        </w:trPr>
        <w:tc>
          <w:tcPr>
            <w:tcW w:w="1560" w:type="dxa"/>
            <w:noWrap/>
            <w:hideMark/>
          </w:tcPr>
          <w:p w14:paraId="757A2979" w14:textId="0E155BEE" w:rsidR="00A00DEC" w:rsidRPr="00A97A86" w:rsidRDefault="00A00DEC">
            <w:pPr>
              <w:rPr>
                <w:sz w:val="18"/>
                <w:szCs w:val="18"/>
              </w:rPr>
            </w:pPr>
            <w:r w:rsidRPr="00A97A86">
              <w:rPr>
                <w:sz w:val="18"/>
                <w:szCs w:val="18"/>
              </w:rPr>
              <w:t xml:space="preserve">Óleos </w:t>
            </w:r>
            <w:r w:rsidR="002709DD">
              <w:rPr>
                <w:sz w:val="18"/>
                <w:szCs w:val="18"/>
              </w:rPr>
              <w:t>l</w:t>
            </w:r>
            <w:r w:rsidRPr="00A97A86">
              <w:rPr>
                <w:sz w:val="18"/>
                <w:szCs w:val="18"/>
              </w:rPr>
              <w:t xml:space="preserve">ubrificantes </w:t>
            </w:r>
            <w:r w:rsidR="002709DD">
              <w:rPr>
                <w:sz w:val="18"/>
                <w:szCs w:val="18"/>
              </w:rPr>
              <w:t>u</w:t>
            </w:r>
            <w:r w:rsidRPr="00A97A86">
              <w:rPr>
                <w:sz w:val="18"/>
                <w:szCs w:val="18"/>
              </w:rPr>
              <w:t>sados</w:t>
            </w:r>
            <w:r w:rsidR="000D22B4">
              <w:rPr>
                <w:sz w:val="18"/>
                <w:szCs w:val="18"/>
                <w:vertAlign w:val="superscript"/>
              </w:rPr>
              <w:t>9</w:t>
            </w:r>
          </w:p>
        </w:tc>
        <w:tc>
          <w:tcPr>
            <w:tcW w:w="1701" w:type="dxa"/>
            <w:hideMark/>
          </w:tcPr>
          <w:p w14:paraId="6A95FEFD" w14:textId="77777777" w:rsidR="00A00DEC" w:rsidRPr="00A97A86" w:rsidRDefault="00A00DEC">
            <w:pPr>
              <w:rPr>
                <w:sz w:val="18"/>
                <w:szCs w:val="18"/>
              </w:rPr>
            </w:pPr>
            <w:r w:rsidRPr="00A97A86">
              <w:rPr>
                <w:sz w:val="18"/>
                <w:szCs w:val="18"/>
              </w:rPr>
              <w:t>Óleos de motor, hidráulicos e de engrenagem</w:t>
            </w:r>
          </w:p>
        </w:tc>
        <w:tc>
          <w:tcPr>
            <w:tcW w:w="851" w:type="dxa"/>
            <w:noWrap/>
            <w:hideMark/>
          </w:tcPr>
          <w:p w14:paraId="17642FD1" w14:textId="77777777" w:rsidR="00A00DEC" w:rsidRPr="00A97A86" w:rsidRDefault="00A00DEC">
            <w:pPr>
              <w:rPr>
                <w:sz w:val="18"/>
                <w:szCs w:val="18"/>
              </w:rPr>
            </w:pPr>
            <w:r w:rsidRPr="00A97A86">
              <w:rPr>
                <w:sz w:val="18"/>
                <w:szCs w:val="18"/>
              </w:rPr>
              <w:t> </w:t>
            </w:r>
          </w:p>
        </w:tc>
        <w:tc>
          <w:tcPr>
            <w:tcW w:w="1134" w:type="dxa"/>
            <w:noWrap/>
            <w:hideMark/>
          </w:tcPr>
          <w:p w14:paraId="798B1AB9" w14:textId="77777777" w:rsidR="00A00DEC" w:rsidRPr="00A97A86" w:rsidRDefault="00A00DEC">
            <w:pPr>
              <w:rPr>
                <w:b/>
                <w:bCs/>
                <w:sz w:val="18"/>
                <w:szCs w:val="18"/>
              </w:rPr>
            </w:pPr>
            <w:r w:rsidRPr="00A97A86">
              <w:rPr>
                <w:b/>
                <w:bCs/>
                <w:sz w:val="18"/>
                <w:szCs w:val="18"/>
              </w:rPr>
              <w:t> </w:t>
            </w:r>
          </w:p>
        </w:tc>
        <w:tc>
          <w:tcPr>
            <w:tcW w:w="1134" w:type="dxa"/>
            <w:noWrap/>
            <w:hideMark/>
          </w:tcPr>
          <w:p w14:paraId="688D1514" w14:textId="4DB90220" w:rsidR="00A00DEC" w:rsidRPr="007C096D" w:rsidRDefault="00A00DEC">
            <w:pPr>
              <w:rPr>
                <w:b/>
                <w:bCs/>
                <w:color w:val="BFBFBF" w:themeColor="background1" w:themeShade="BF"/>
                <w:sz w:val="18"/>
                <w:szCs w:val="18"/>
              </w:rPr>
            </w:pPr>
            <w:r w:rsidRPr="007C096D">
              <w:rPr>
                <w:color w:val="BFBFBF" w:themeColor="background1" w:themeShade="BF"/>
                <w:sz w:val="18"/>
                <w:szCs w:val="18"/>
              </w:rPr>
              <w:t> </w:t>
            </w:r>
            <w:r w:rsidR="00001E7D" w:rsidRPr="007C096D">
              <w:rPr>
                <w:color w:val="BFBFBF" w:themeColor="background1" w:themeShade="BF"/>
                <w:sz w:val="18"/>
                <w:szCs w:val="18"/>
              </w:rPr>
              <w:t>Tanque</w:t>
            </w:r>
          </w:p>
        </w:tc>
        <w:tc>
          <w:tcPr>
            <w:tcW w:w="992" w:type="dxa"/>
            <w:noWrap/>
            <w:hideMark/>
          </w:tcPr>
          <w:p w14:paraId="076E936F" w14:textId="73E64E90" w:rsidR="00A00DEC" w:rsidRPr="007C096D" w:rsidRDefault="00A00DEC">
            <w:pPr>
              <w:rPr>
                <w:color w:val="BFBFBF" w:themeColor="background1" w:themeShade="BF"/>
                <w:sz w:val="18"/>
                <w:szCs w:val="18"/>
              </w:rPr>
            </w:pPr>
            <w:r w:rsidRPr="007C096D">
              <w:rPr>
                <w:b/>
                <w:bCs/>
                <w:color w:val="BFBFBF" w:themeColor="background1" w:themeShade="BF"/>
                <w:sz w:val="18"/>
                <w:szCs w:val="18"/>
              </w:rPr>
              <w:t> </w:t>
            </w:r>
            <w:r w:rsidR="00335982">
              <w:rPr>
                <w:color w:val="BFBFBF" w:themeColor="background1" w:themeShade="BF"/>
                <w:sz w:val="18"/>
                <w:szCs w:val="18"/>
              </w:rPr>
              <w:t xml:space="preserve">XXX </w:t>
            </w:r>
            <w:r w:rsidR="00001E7D" w:rsidRPr="007C096D">
              <w:rPr>
                <w:color w:val="BFBFBF" w:themeColor="background1" w:themeShade="BF"/>
                <w:sz w:val="18"/>
                <w:szCs w:val="18"/>
              </w:rPr>
              <w:t>L</w:t>
            </w:r>
          </w:p>
        </w:tc>
        <w:tc>
          <w:tcPr>
            <w:tcW w:w="851" w:type="dxa"/>
            <w:noWrap/>
            <w:hideMark/>
          </w:tcPr>
          <w:p w14:paraId="381AC3C5" w14:textId="77777777" w:rsidR="00A00DEC" w:rsidRPr="00A97A86" w:rsidRDefault="00A00DEC">
            <w:pPr>
              <w:rPr>
                <w:b/>
                <w:bCs/>
                <w:sz w:val="18"/>
                <w:szCs w:val="18"/>
              </w:rPr>
            </w:pPr>
            <w:r w:rsidRPr="00A97A86">
              <w:rPr>
                <w:b/>
                <w:bCs/>
                <w:sz w:val="18"/>
                <w:szCs w:val="18"/>
              </w:rPr>
              <w:t> </w:t>
            </w:r>
          </w:p>
        </w:tc>
        <w:tc>
          <w:tcPr>
            <w:tcW w:w="1134" w:type="dxa"/>
          </w:tcPr>
          <w:p w14:paraId="420E974E" w14:textId="77777777" w:rsidR="00A00DEC" w:rsidRPr="00A97A86" w:rsidRDefault="00A00DEC">
            <w:pPr>
              <w:rPr>
                <w:b/>
                <w:bCs/>
                <w:sz w:val="18"/>
                <w:szCs w:val="18"/>
              </w:rPr>
            </w:pPr>
          </w:p>
        </w:tc>
      </w:tr>
      <w:tr w:rsidR="00001E7D" w:rsidRPr="00A97A86" w14:paraId="4BD8054C" w14:textId="44CF5EBB" w:rsidTr="002709DD">
        <w:trPr>
          <w:trHeight w:val="300"/>
        </w:trPr>
        <w:tc>
          <w:tcPr>
            <w:tcW w:w="1560" w:type="dxa"/>
            <w:noWrap/>
            <w:hideMark/>
          </w:tcPr>
          <w:p w14:paraId="0DBD9AAA" w14:textId="680AAEAC" w:rsidR="00A00DEC" w:rsidRPr="00A97A86" w:rsidRDefault="00A00DEC">
            <w:pPr>
              <w:rPr>
                <w:sz w:val="18"/>
                <w:szCs w:val="18"/>
              </w:rPr>
            </w:pPr>
            <w:r w:rsidRPr="00A97A86">
              <w:rPr>
                <w:sz w:val="18"/>
                <w:szCs w:val="18"/>
              </w:rPr>
              <w:t>Filtros de Óleo</w:t>
            </w:r>
            <w:r w:rsidR="000D22B4">
              <w:rPr>
                <w:sz w:val="18"/>
                <w:szCs w:val="18"/>
                <w:vertAlign w:val="superscript"/>
              </w:rPr>
              <w:t>9</w:t>
            </w:r>
          </w:p>
        </w:tc>
        <w:tc>
          <w:tcPr>
            <w:tcW w:w="1701" w:type="dxa"/>
            <w:hideMark/>
          </w:tcPr>
          <w:p w14:paraId="3DE3369D" w14:textId="666145EF" w:rsidR="00A00DEC" w:rsidRPr="00A97A86" w:rsidRDefault="00A00DEC">
            <w:pPr>
              <w:rPr>
                <w:sz w:val="18"/>
                <w:szCs w:val="18"/>
              </w:rPr>
            </w:pPr>
            <w:r w:rsidRPr="00A97A86">
              <w:rPr>
                <w:sz w:val="18"/>
                <w:szCs w:val="18"/>
              </w:rPr>
              <w:t xml:space="preserve">Filtros de motor e de </w:t>
            </w:r>
            <w:r w:rsidR="00012E77" w:rsidRPr="00A97A86">
              <w:rPr>
                <w:sz w:val="18"/>
                <w:szCs w:val="18"/>
              </w:rPr>
              <w:t>combustível</w:t>
            </w:r>
            <w:r w:rsidRPr="00A97A86">
              <w:rPr>
                <w:sz w:val="18"/>
                <w:szCs w:val="18"/>
              </w:rPr>
              <w:t xml:space="preserve"> </w:t>
            </w:r>
          </w:p>
        </w:tc>
        <w:tc>
          <w:tcPr>
            <w:tcW w:w="851" w:type="dxa"/>
            <w:noWrap/>
            <w:hideMark/>
          </w:tcPr>
          <w:p w14:paraId="50B2EA1E" w14:textId="77777777" w:rsidR="00A00DEC" w:rsidRPr="00A97A86" w:rsidRDefault="00A00DEC">
            <w:pPr>
              <w:rPr>
                <w:sz w:val="18"/>
                <w:szCs w:val="18"/>
              </w:rPr>
            </w:pPr>
            <w:r w:rsidRPr="00A97A86">
              <w:rPr>
                <w:sz w:val="18"/>
                <w:szCs w:val="18"/>
              </w:rPr>
              <w:t> </w:t>
            </w:r>
          </w:p>
        </w:tc>
        <w:tc>
          <w:tcPr>
            <w:tcW w:w="1134" w:type="dxa"/>
            <w:noWrap/>
            <w:hideMark/>
          </w:tcPr>
          <w:p w14:paraId="7ACC6CDE" w14:textId="77777777" w:rsidR="00A00DEC" w:rsidRPr="00A97A86" w:rsidRDefault="00A00DEC">
            <w:pPr>
              <w:rPr>
                <w:b/>
                <w:bCs/>
                <w:sz w:val="18"/>
                <w:szCs w:val="18"/>
              </w:rPr>
            </w:pPr>
            <w:r w:rsidRPr="00A97A86">
              <w:rPr>
                <w:b/>
                <w:bCs/>
                <w:sz w:val="18"/>
                <w:szCs w:val="18"/>
              </w:rPr>
              <w:t> </w:t>
            </w:r>
          </w:p>
        </w:tc>
        <w:tc>
          <w:tcPr>
            <w:tcW w:w="1134" w:type="dxa"/>
            <w:noWrap/>
            <w:hideMark/>
          </w:tcPr>
          <w:p w14:paraId="0F79770A" w14:textId="77777777" w:rsidR="00A00DEC" w:rsidRPr="007C096D" w:rsidRDefault="00A00DEC">
            <w:pPr>
              <w:rPr>
                <w:b/>
                <w:bCs/>
                <w:color w:val="BFBFBF" w:themeColor="background1" w:themeShade="BF"/>
                <w:sz w:val="18"/>
                <w:szCs w:val="18"/>
              </w:rPr>
            </w:pPr>
            <w:r w:rsidRPr="007C096D">
              <w:rPr>
                <w:b/>
                <w:bCs/>
                <w:color w:val="BFBFBF" w:themeColor="background1" w:themeShade="BF"/>
                <w:sz w:val="18"/>
                <w:szCs w:val="18"/>
              </w:rPr>
              <w:t> </w:t>
            </w:r>
          </w:p>
        </w:tc>
        <w:tc>
          <w:tcPr>
            <w:tcW w:w="992" w:type="dxa"/>
            <w:noWrap/>
            <w:hideMark/>
          </w:tcPr>
          <w:p w14:paraId="41D86DCF" w14:textId="77777777" w:rsidR="00A00DEC" w:rsidRPr="007C096D" w:rsidRDefault="00A00DEC">
            <w:pPr>
              <w:rPr>
                <w:b/>
                <w:bCs/>
                <w:color w:val="BFBFBF" w:themeColor="background1" w:themeShade="BF"/>
                <w:sz w:val="18"/>
                <w:szCs w:val="18"/>
              </w:rPr>
            </w:pPr>
            <w:r w:rsidRPr="007C096D">
              <w:rPr>
                <w:b/>
                <w:bCs/>
                <w:color w:val="BFBFBF" w:themeColor="background1" w:themeShade="BF"/>
                <w:sz w:val="18"/>
                <w:szCs w:val="18"/>
              </w:rPr>
              <w:t> </w:t>
            </w:r>
          </w:p>
        </w:tc>
        <w:tc>
          <w:tcPr>
            <w:tcW w:w="851" w:type="dxa"/>
            <w:noWrap/>
            <w:hideMark/>
          </w:tcPr>
          <w:p w14:paraId="26F97A5D" w14:textId="77777777" w:rsidR="00A00DEC" w:rsidRPr="00A97A86" w:rsidRDefault="00A00DEC">
            <w:pPr>
              <w:rPr>
                <w:b/>
                <w:bCs/>
                <w:sz w:val="18"/>
                <w:szCs w:val="18"/>
              </w:rPr>
            </w:pPr>
            <w:r w:rsidRPr="00A97A86">
              <w:rPr>
                <w:b/>
                <w:bCs/>
                <w:sz w:val="18"/>
                <w:szCs w:val="18"/>
              </w:rPr>
              <w:t> </w:t>
            </w:r>
          </w:p>
        </w:tc>
        <w:tc>
          <w:tcPr>
            <w:tcW w:w="1134" w:type="dxa"/>
          </w:tcPr>
          <w:p w14:paraId="62720C24" w14:textId="77777777" w:rsidR="00A00DEC" w:rsidRPr="00A97A86" w:rsidRDefault="00A00DEC">
            <w:pPr>
              <w:rPr>
                <w:b/>
                <w:bCs/>
                <w:sz w:val="18"/>
                <w:szCs w:val="18"/>
              </w:rPr>
            </w:pPr>
          </w:p>
        </w:tc>
      </w:tr>
      <w:tr w:rsidR="00001E7D" w:rsidRPr="00A97A86" w14:paraId="16BFA44D" w14:textId="4C48A39C" w:rsidTr="002709DD">
        <w:trPr>
          <w:trHeight w:val="600"/>
        </w:trPr>
        <w:tc>
          <w:tcPr>
            <w:tcW w:w="1560" w:type="dxa"/>
            <w:noWrap/>
            <w:hideMark/>
          </w:tcPr>
          <w:p w14:paraId="39500156" w14:textId="77777777" w:rsidR="00A00DEC" w:rsidRPr="00A97A86" w:rsidRDefault="00A00DEC">
            <w:pPr>
              <w:rPr>
                <w:sz w:val="18"/>
                <w:szCs w:val="18"/>
              </w:rPr>
            </w:pPr>
            <w:r w:rsidRPr="00A97A86">
              <w:rPr>
                <w:sz w:val="18"/>
                <w:szCs w:val="18"/>
              </w:rPr>
              <w:t>Resíduos de derrames</w:t>
            </w:r>
          </w:p>
        </w:tc>
        <w:tc>
          <w:tcPr>
            <w:tcW w:w="1701" w:type="dxa"/>
            <w:hideMark/>
          </w:tcPr>
          <w:p w14:paraId="4D501A15" w14:textId="77777777" w:rsidR="00A00DEC" w:rsidRPr="00A97A86" w:rsidRDefault="00A00DEC">
            <w:pPr>
              <w:rPr>
                <w:sz w:val="18"/>
                <w:szCs w:val="18"/>
              </w:rPr>
            </w:pPr>
            <w:r w:rsidRPr="00A97A86">
              <w:rPr>
                <w:sz w:val="18"/>
                <w:szCs w:val="18"/>
              </w:rPr>
              <w:t>Panos, absorventes contaminados com óleo</w:t>
            </w:r>
          </w:p>
        </w:tc>
        <w:tc>
          <w:tcPr>
            <w:tcW w:w="851" w:type="dxa"/>
            <w:noWrap/>
            <w:hideMark/>
          </w:tcPr>
          <w:p w14:paraId="1505694E" w14:textId="77777777" w:rsidR="00A00DEC" w:rsidRPr="00A97A86" w:rsidRDefault="00A00DEC">
            <w:pPr>
              <w:rPr>
                <w:sz w:val="18"/>
                <w:szCs w:val="18"/>
              </w:rPr>
            </w:pPr>
            <w:r w:rsidRPr="00A97A86">
              <w:rPr>
                <w:sz w:val="18"/>
                <w:szCs w:val="18"/>
              </w:rPr>
              <w:t> </w:t>
            </w:r>
          </w:p>
        </w:tc>
        <w:tc>
          <w:tcPr>
            <w:tcW w:w="1134" w:type="dxa"/>
            <w:noWrap/>
            <w:hideMark/>
          </w:tcPr>
          <w:p w14:paraId="0BA5885E" w14:textId="77777777" w:rsidR="00A00DEC" w:rsidRPr="00A97A86" w:rsidRDefault="00A00DEC">
            <w:pPr>
              <w:rPr>
                <w:b/>
                <w:bCs/>
                <w:sz w:val="18"/>
                <w:szCs w:val="18"/>
              </w:rPr>
            </w:pPr>
            <w:r w:rsidRPr="00A97A86">
              <w:rPr>
                <w:b/>
                <w:bCs/>
                <w:sz w:val="18"/>
                <w:szCs w:val="18"/>
              </w:rPr>
              <w:t> </w:t>
            </w:r>
          </w:p>
        </w:tc>
        <w:tc>
          <w:tcPr>
            <w:tcW w:w="1134" w:type="dxa"/>
            <w:noWrap/>
            <w:hideMark/>
          </w:tcPr>
          <w:p w14:paraId="686D2602" w14:textId="77777777" w:rsidR="00A00DEC" w:rsidRPr="007C096D" w:rsidRDefault="00A00DEC">
            <w:pPr>
              <w:rPr>
                <w:b/>
                <w:bCs/>
                <w:color w:val="BFBFBF" w:themeColor="background1" w:themeShade="BF"/>
                <w:sz w:val="18"/>
                <w:szCs w:val="18"/>
              </w:rPr>
            </w:pPr>
            <w:r w:rsidRPr="007C096D">
              <w:rPr>
                <w:b/>
                <w:bCs/>
                <w:color w:val="BFBFBF" w:themeColor="background1" w:themeShade="BF"/>
                <w:sz w:val="18"/>
                <w:szCs w:val="18"/>
              </w:rPr>
              <w:t> </w:t>
            </w:r>
          </w:p>
        </w:tc>
        <w:tc>
          <w:tcPr>
            <w:tcW w:w="992" w:type="dxa"/>
            <w:noWrap/>
            <w:hideMark/>
          </w:tcPr>
          <w:p w14:paraId="3E580CD8" w14:textId="77777777" w:rsidR="00A00DEC" w:rsidRPr="007C096D" w:rsidRDefault="00A00DEC">
            <w:pPr>
              <w:rPr>
                <w:b/>
                <w:bCs/>
                <w:color w:val="BFBFBF" w:themeColor="background1" w:themeShade="BF"/>
                <w:sz w:val="18"/>
                <w:szCs w:val="18"/>
              </w:rPr>
            </w:pPr>
            <w:r w:rsidRPr="007C096D">
              <w:rPr>
                <w:b/>
                <w:bCs/>
                <w:color w:val="BFBFBF" w:themeColor="background1" w:themeShade="BF"/>
                <w:sz w:val="18"/>
                <w:szCs w:val="18"/>
              </w:rPr>
              <w:t> </w:t>
            </w:r>
          </w:p>
        </w:tc>
        <w:tc>
          <w:tcPr>
            <w:tcW w:w="851" w:type="dxa"/>
            <w:noWrap/>
            <w:hideMark/>
          </w:tcPr>
          <w:p w14:paraId="52F18672" w14:textId="77777777" w:rsidR="00A00DEC" w:rsidRPr="00A97A86" w:rsidRDefault="00A00DEC">
            <w:pPr>
              <w:rPr>
                <w:b/>
                <w:bCs/>
                <w:sz w:val="18"/>
                <w:szCs w:val="18"/>
              </w:rPr>
            </w:pPr>
            <w:r w:rsidRPr="00A97A86">
              <w:rPr>
                <w:b/>
                <w:bCs/>
                <w:sz w:val="18"/>
                <w:szCs w:val="18"/>
              </w:rPr>
              <w:t> </w:t>
            </w:r>
          </w:p>
        </w:tc>
        <w:tc>
          <w:tcPr>
            <w:tcW w:w="1134" w:type="dxa"/>
          </w:tcPr>
          <w:p w14:paraId="19B96C0B" w14:textId="77777777" w:rsidR="00A00DEC" w:rsidRPr="00A97A86" w:rsidRDefault="00A00DEC">
            <w:pPr>
              <w:rPr>
                <w:b/>
                <w:bCs/>
                <w:sz w:val="18"/>
                <w:szCs w:val="18"/>
              </w:rPr>
            </w:pPr>
          </w:p>
        </w:tc>
      </w:tr>
      <w:tr w:rsidR="00001E7D" w:rsidRPr="00A97A86" w14:paraId="65F0E34C" w14:textId="7972A9B3" w:rsidTr="002709DD">
        <w:trPr>
          <w:trHeight w:val="300"/>
        </w:trPr>
        <w:tc>
          <w:tcPr>
            <w:tcW w:w="1560" w:type="dxa"/>
            <w:noWrap/>
            <w:hideMark/>
          </w:tcPr>
          <w:p w14:paraId="510ECC21" w14:textId="77777777" w:rsidR="00A00DEC" w:rsidRPr="00A97A86" w:rsidRDefault="00A00DEC">
            <w:pPr>
              <w:rPr>
                <w:sz w:val="18"/>
                <w:szCs w:val="18"/>
              </w:rPr>
            </w:pPr>
            <w:r w:rsidRPr="00A97A86">
              <w:rPr>
                <w:sz w:val="18"/>
                <w:szCs w:val="18"/>
              </w:rPr>
              <w:t xml:space="preserve">Materiais ferrosos </w:t>
            </w:r>
          </w:p>
        </w:tc>
        <w:tc>
          <w:tcPr>
            <w:tcW w:w="1701" w:type="dxa"/>
            <w:noWrap/>
            <w:hideMark/>
          </w:tcPr>
          <w:p w14:paraId="3FB9E3A2" w14:textId="77777777" w:rsidR="00A00DEC" w:rsidRPr="00A97A86" w:rsidRDefault="00A00DEC">
            <w:pPr>
              <w:rPr>
                <w:sz w:val="18"/>
                <w:szCs w:val="18"/>
              </w:rPr>
            </w:pPr>
            <w:r w:rsidRPr="00A97A86">
              <w:rPr>
                <w:sz w:val="18"/>
                <w:szCs w:val="18"/>
              </w:rPr>
              <w:t> </w:t>
            </w:r>
          </w:p>
        </w:tc>
        <w:tc>
          <w:tcPr>
            <w:tcW w:w="851" w:type="dxa"/>
            <w:noWrap/>
            <w:hideMark/>
          </w:tcPr>
          <w:p w14:paraId="595E88EE" w14:textId="77777777" w:rsidR="00A00DEC" w:rsidRPr="00A97A86" w:rsidRDefault="00A00DEC">
            <w:pPr>
              <w:rPr>
                <w:sz w:val="18"/>
                <w:szCs w:val="18"/>
              </w:rPr>
            </w:pPr>
            <w:r w:rsidRPr="00A97A86">
              <w:rPr>
                <w:sz w:val="18"/>
                <w:szCs w:val="18"/>
              </w:rPr>
              <w:t> </w:t>
            </w:r>
          </w:p>
        </w:tc>
        <w:tc>
          <w:tcPr>
            <w:tcW w:w="1134" w:type="dxa"/>
            <w:noWrap/>
            <w:hideMark/>
          </w:tcPr>
          <w:p w14:paraId="1AB7EC74" w14:textId="77777777" w:rsidR="00A00DEC" w:rsidRPr="00A97A86" w:rsidRDefault="00A00DEC">
            <w:pPr>
              <w:rPr>
                <w:sz w:val="18"/>
                <w:szCs w:val="18"/>
              </w:rPr>
            </w:pPr>
            <w:r w:rsidRPr="00A97A86">
              <w:rPr>
                <w:sz w:val="18"/>
                <w:szCs w:val="18"/>
              </w:rPr>
              <w:t> </w:t>
            </w:r>
          </w:p>
        </w:tc>
        <w:tc>
          <w:tcPr>
            <w:tcW w:w="1134" w:type="dxa"/>
            <w:noWrap/>
            <w:hideMark/>
          </w:tcPr>
          <w:p w14:paraId="1CF6D763" w14:textId="77777777" w:rsidR="00A00DEC" w:rsidRPr="007C096D" w:rsidRDefault="00A00DEC">
            <w:pPr>
              <w:rPr>
                <w:color w:val="BFBFBF" w:themeColor="background1" w:themeShade="BF"/>
                <w:sz w:val="18"/>
                <w:szCs w:val="18"/>
              </w:rPr>
            </w:pPr>
            <w:r w:rsidRPr="007C096D">
              <w:rPr>
                <w:color w:val="BFBFBF" w:themeColor="background1" w:themeShade="BF"/>
                <w:sz w:val="18"/>
                <w:szCs w:val="18"/>
              </w:rPr>
              <w:t>Contentor</w:t>
            </w:r>
          </w:p>
        </w:tc>
        <w:tc>
          <w:tcPr>
            <w:tcW w:w="992" w:type="dxa"/>
            <w:noWrap/>
            <w:hideMark/>
          </w:tcPr>
          <w:p w14:paraId="44B1C21D" w14:textId="77777777" w:rsidR="00A00DEC" w:rsidRPr="007C096D" w:rsidRDefault="00A00DEC">
            <w:pPr>
              <w:rPr>
                <w:color w:val="BFBFBF" w:themeColor="background1" w:themeShade="BF"/>
                <w:sz w:val="18"/>
                <w:szCs w:val="18"/>
              </w:rPr>
            </w:pPr>
            <w:r w:rsidRPr="007C096D">
              <w:rPr>
                <w:color w:val="BFBFBF" w:themeColor="background1" w:themeShade="BF"/>
                <w:sz w:val="18"/>
                <w:szCs w:val="18"/>
              </w:rPr>
              <w:t> </w:t>
            </w:r>
          </w:p>
        </w:tc>
        <w:tc>
          <w:tcPr>
            <w:tcW w:w="851" w:type="dxa"/>
            <w:hideMark/>
          </w:tcPr>
          <w:p w14:paraId="7270A182" w14:textId="77777777" w:rsidR="00A00DEC" w:rsidRPr="00A97A86" w:rsidRDefault="00A00DEC">
            <w:pPr>
              <w:rPr>
                <w:sz w:val="18"/>
                <w:szCs w:val="18"/>
              </w:rPr>
            </w:pPr>
            <w:r w:rsidRPr="00A97A86">
              <w:rPr>
                <w:sz w:val="18"/>
                <w:szCs w:val="18"/>
              </w:rPr>
              <w:t> </w:t>
            </w:r>
          </w:p>
        </w:tc>
        <w:tc>
          <w:tcPr>
            <w:tcW w:w="1134" w:type="dxa"/>
          </w:tcPr>
          <w:p w14:paraId="3EE531B6" w14:textId="77777777" w:rsidR="00A00DEC" w:rsidRPr="00A97A86" w:rsidRDefault="00A00DEC">
            <w:pPr>
              <w:rPr>
                <w:sz w:val="18"/>
                <w:szCs w:val="18"/>
              </w:rPr>
            </w:pPr>
          </w:p>
        </w:tc>
      </w:tr>
      <w:tr w:rsidR="00391F0E" w:rsidRPr="00A97A86" w14:paraId="5E7B0BEE" w14:textId="77777777" w:rsidTr="002709DD">
        <w:trPr>
          <w:trHeight w:val="300"/>
        </w:trPr>
        <w:tc>
          <w:tcPr>
            <w:tcW w:w="1560" w:type="dxa"/>
            <w:noWrap/>
          </w:tcPr>
          <w:p w14:paraId="1A24933D" w14:textId="13E8135C" w:rsidR="00391F0E" w:rsidRPr="00A97A86" w:rsidRDefault="00391F0E" w:rsidP="00391F0E">
            <w:pPr>
              <w:rPr>
                <w:sz w:val="18"/>
                <w:szCs w:val="18"/>
              </w:rPr>
            </w:pPr>
            <w:r w:rsidRPr="00A97A86">
              <w:rPr>
                <w:sz w:val="18"/>
                <w:szCs w:val="18"/>
              </w:rPr>
              <w:t>Efluentes Domésticos</w:t>
            </w:r>
          </w:p>
        </w:tc>
        <w:tc>
          <w:tcPr>
            <w:tcW w:w="1701" w:type="dxa"/>
            <w:noWrap/>
          </w:tcPr>
          <w:p w14:paraId="08313F77" w14:textId="493B6CE4" w:rsidR="00391F0E" w:rsidRPr="00A97A86" w:rsidRDefault="00391F0E" w:rsidP="00391F0E">
            <w:pPr>
              <w:rPr>
                <w:sz w:val="18"/>
                <w:szCs w:val="18"/>
              </w:rPr>
            </w:pPr>
            <w:r w:rsidRPr="00A97A86">
              <w:rPr>
                <w:sz w:val="18"/>
                <w:szCs w:val="18"/>
              </w:rPr>
              <w:t>Águas residuais</w:t>
            </w:r>
          </w:p>
        </w:tc>
        <w:tc>
          <w:tcPr>
            <w:tcW w:w="851" w:type="dxa"/>
            <w:noWrap/>
          </w:tcPr>
          <w:p w14:paraId="645C6376" w14:textId="07CD30B6" w:rsidR="00391F0E" w:rsidRPr="00A97A86" w:rsidRDefault="00391F0E" w:rsidP="00391F0E">
            <w:pPr>
              <w:rPr>
                <w:sz w:val="18"/>
                <w:szCs w:val="18"/>
              </w:rPr>
            </w:pPr>
            <w:r w:rsidRPr="00A97A86">
              <w:rPr>
                <w:sz w:val="18"/>
                <w:szCs w:val="18"/>
              </w:rPr>
              <w:t> </w:t>
            </w:r>
          </w:p>
        </w:tc>
        <w:tc>
          <w:tcPr>
            <w:tcW w:w="1134" w:type="dxa"/>
            <w:noWrap/>
          </w:tcPr>
          <w:p w14:paraId="47609EA7" w14:textId="65D26D56" w:rsidR="00391F0E" w:rsidRPr="00A97A86" w:rsidRDefault="00391F0E" w:rsidP="00391F0E">
            <w:pPr>
              <w:rPr>
                <w:sz w:val="18"/>
                <w:szCs w:val="18"/>
              </w:rPr>
            </w:pPr>
            <w:r w:rsidRPr="00A97A86">
              <w:rPr>
                <w:b/>
                <w:bCs/>
                <w:sz w:val="18"/>
                <w:szCs w:val="18"/>
              </w:rPr>
              <w:t> </w:t>
            </w:r>
          </w:p>
        </w:tc>
        <w:tc>
          <w:tcPr>
            <w:tcW w:w="1134" w:type="dxa"/>
            <w:noWrap/>
          </w:tcPr>
          <w:p w14:paraId="60B33F03" w14:textId="77777777" w:rsidR="00391F0E" w:rsidRPr="007C096D" w:rsidRDefault="00391F0E" w:rsidP="00391F0E">
            <w:pPr>
              <w:rPr>
                <w:color w:val="BFBFBF" w:themeColor="background1" w:themeShade="BF"/>
                <w:sz w:val="18"/>
                <w:szCs w:val="18"/>
              </w:rPr>
            </w:pPr>
          </w:p>
        </w:tc>
        <w:tc>
          <w:tcPr>
            <w:tcW w:w="992" w:type="dxa"/>
            <w:noWrap/>
          </w:tcPr>
          <w:p w14:paraId="578547D4" w14:textId="77777777" w:rsidR="00391F0E" w:rsidRPr="007C096D" w:rsidRDefault="00391F0E" w:rsidP="00391F0E">
            <w:pPr>
              <w:rPr>
                <w:color w:val="BFBFBF" w:themeColor="background1" w:themeShade="BF"/>
                <w:sz w:val="18"/>
                <w:szCs w:val="18"/>
              </w:rPr>
            </w:pPr>
          </w:p>
        </w:tc>
        <w:tc>
          <w:tcPr>
            <w:tcW w:w="851" w:type="dxa"/>
          </w:tcPr>
          <w:p w14:paraId="2F2185E1" w14:textId="77777777" w:rsidR="00391F0E" w:rsidRPr="00A97A86" w:rsidRDefault="00391F0E" w:rsidP="00391F0E">
            <w:pPr>
              <w:rPr>
                <w:sz w:val="18"/>
                <w:szCs w:val="18"/>
              </w:rPr>
            </w:pPr>
          </w:p>
        </w:tc>
        <w:tc>
          <w:tcPr>
            <w:tcW w:w="1134" w:type="dxa"/>
          </w:tcPr>
          <w:p w14:paraId="3419D7DD" w14:textId="77777777" w:rsidR="00391F0E" w:rsidRPr="00A97A86" w:rsidRDefault="00391F0E" w:rsidP="00391F0E">
            <w:pPr>
              <w:rPr>
                <w:sz w:val="18"/>
                <w:szCs w:val="18"/>
              </w:rPr>
            </w:pPr>
          </w:p>
        </w:tc>
      </w:tr>
      <w:tr w:rsidR="00391F0E" w:rsidRPr="00A97A86" w14:paraId="012C5B8B" w14:textId="79B0EC5B" w:rsidTr="002709DD">
        <w:trPr>
          <w:trHeight w:val="300"/>
        </w:trPr>
        <w:tc>
          <w:tcPr>
            <w:tcW w:w="1560" w:type="dxa"/>
            <w:noWrap/>
            <w:hideMark/>
          </w:tcPr>
          <w:p w14:paraId="654CCA2D" w14:textId="77777777" w:rsidR="00391F0E" w:rsidRPr="00A97A86" w:rsidRDefault="00391F0E" w:rsidP="00391F0E">
            <w:pPr>
              <w:rPr>
                <w:sz w:val="18"/>
                <w:szCs w:val="18"/>
              </w:rPr>
            </w:pPr>
            <w:r w:rsidRPr="00A97A86">
              <w:rPr>
                <w:sz w:val="18"/>
                <w:szCs w:val="18"/>
              </w:rPr>
              <w:t>Materiais de Pesca (redes, cabos)</w:t>
            </w:r>
          </w:p>
        </w:tc>
        <w:tc>
          <w:tcPr>
            <w:tcW w:w="1701" w:type="dxa"/>
            <w:noWrap/>
            <w:hideMark/>
          </w:tcPr>
          <w:p w14:paraId="4DF50BF2" w14:textId="77777777" w:rsidR="00391F0E" w:rsidRPr="00A97A86" w:rsidRDefault="00391F0E" w:rsidP="00391F0E">
            <w:pPr>
              <w:rPr>
                <w:sz w:val="18"/>
                <w:szCs w:val="18"/>
              </w:rPr>
            </w:pPr>
            <w:r w:rsidRPr="00A97A86">
              <w:rPr>
                <w:sz w:val="18"/>
                <w:szCs w:val="18"/>
              </w:rPr>
              <w:t>Redes, linhas, cabos de pesca</w:t>
            </w:r>
          </w:p>
        </w:tc>
        <w:tc>
          <w:tcPr>
            <w:tcW w:w="851" w:type="dxa"/>
            <w:noWrap/>
            <w:hideMark/>
          </w:tcPr>
          <w:p w14:paraId="4CD81675" w14:textId="77777777" w:rsidR="00391F0E" w:rsidRPr="00A97A86" w:rsidRDefault="00391F0E" w:rsidP="00391F0E">
            <w:pPr>
              <w:rPr>
                <w:sz w:val="18"/>
                <w:szCs w:val="18"/>
              </w:rPr>
            </w:pPr>
            <w:r w:rsidRPr="00A97A86">
              <w:rPr>
                <w:sz w:val="18"/>
                <w:szCs w:val="18"/>
              </w:rPr>
              <w:t> </w:t>
            </w:r>
          </w:p>
        </w:tc>
        <w:tc>
          <w:tcPr>
            <w:tcW w:w="1134" w:type="dxa"/>
            <w:noWrap/>
            <w:hideMark/>
          </w:tcPr>
          <w:p w14:paraId="18E274A7" w14:textId="77777777" w:rsidR="00391F0E" w:rsidRPr="00A97A86" w:rsidRDefault="00391F0E" w:rsidP="00391F0E">
            <w:pPr>
              <w:rPr>
                <w:sz w:val="18"/>
                <w:szCs w:val="18"/>
              </w:rPr>
            </w:pPr>
            <w:r w:rsidRPr="00A97A86">
              <w:rPr>
                <w:sz w:val="18"/>
                <w:szCs w:val="18"/>
              </w:rPr>
              <w:t> </w:t>
            </w:r>
          </w:p>
        </w:tc>
        <w:tc>
          <w:tcPr>
            <w:tcW w:w="1134" w:type="dxa"/>
            <w:noWrap/>
            <w:hideMark/>
          </w:tcPr>
          <w:p w14:paraId="42A1DE98"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Contentor Plástico</w:t>
            </w:r>
          </w:p>
        </w:tc>
        <w:tc>
          <w:tcPr>
            <w:tcW w:w="992" w:type="dxa"/>
            <w:noWrap/>
            <w:hideMark/>
          </w:tcPr>
          <w:p w14:paraId="56E54256"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851" w:type="dxa"/>
            <w:hideMark/>
          </w:tcPr>
          <w:p w14:paraId="342EC445" w14:textId="77777777" w:rsidR="00391F0E" w:rsidRPr="00A97A86" w:rsidRDefault="00391F0E" w:rsidP="00391F0E">
            <w:pPr>
              <w:rPr>
                <w:sz w:val="18"/>
                <w:szCs w:val="18"/>
              </w:rPr>
            </w:pPr>
            <w:r w:rsidRPr="00A97A86">
              <w:rPr>
                <w:sz w:val="18"/>
                <w:szCs w:val="18"/>
              </w:rPr>
              <w:t> </w:t>
            </w:r>
          </w:p>
        </w:tc>
        <w:tc>
          <w:tcPr>
            <w:tcW w:w="1134" w:type="dxa"/>
          </w:tcPr>
          <w:p w14:paraId="136845B7" w14:textId="77777777" w:rsidR="00391F0E" w:rsidRPr="00A97A86" w:rsidRDefault="00391F0E" w:rsidP="00391F0E">
            <w:pPr>
              <w:rPr>
                <w:sz w:val="18"/>
                <w:szCs w:val="18"/>
              </w:rPr>
            </w:pPr>
          </w:p>
        </w:tc>
      </w:tr>
      <w:tr w:rsidR="00391F0E" w:rsidRPr="00A97A86" w14:paraId="0E454B12" w14:textId="22472B44" w:rsidTr="002709DD">
        <w:trPr>
          <w:trHeight w:val="300"/>
        </w:trPr>
        <w:tc>
          <w:tcPr>
            <w:tcW w:w="1560" w:type="dxa"/>
            <w:noWrap/>
          </w:tcPr>
          <w:p w14:paraId="1DC09A1F" w14:textId="72AA0E63" w:rsidR="00391F0E" w:rsidRPr="00A97A86" w:rsidRDefault="00391F0E" w:rsidP="00391F0E">
            <w:pPr>
              <w:rPr>
                <w:sz w:val="18"/>
                <w:szCs w:val="18"/>
              </w:rPr>
            </w:pPr>
            <w:r w:rsidRPr="00A97A86">
              <w:rPr>
                <w:sz w:val="18"/>
                <w:szCs w:val="18"/>
              </w:rPr>
              <w:t>Resíduos Sólidos Urbanos (RSU)</w:t>
            </w:r>
          </w:p>
        </w:tc>
        <w:tc>
          <w:tcPr>
            <w:tcW w:w="1701" w:type="dxa"/>
            <w:noWrap/>
          </w:tcPr>
          <w:p w14:paraId="00E55AB4" w14:textId="00F6F038" w:rsidR="00391F0E" w:rsidRPr="00A97A86" w:rsidRDefault="00391F0E" w:rsidP="00391F0E">
            <w:pPr>
              <w:rPr>
                <w:sz w:val="18"/>
                <w:szCs w:val="18"/>
              </w:rPr>
            </w:pPr>
            <w:r w:rsidRPr="00A97A86">
              <w:rPr>
                <w:sz w:val="18"/>
                <w:szCs w:val="18"/>
              </w:rPr>
              <w:t>Resíduos indiferenciados</w:t>
            </w:r>
          </w:p>
        </w:tc>
        <w:tc>
          <w:tcPr>
            <w:tcW w:w="851" w:type="dxa"/>
            <w:noWrap/>
          </w:tcPr>
          <w:p w14:paraId="79D55649" w14:textId="1C6A3863" w:rsidR="00391F0E" w:rsidRPr="00A97A86" w:rsidRDefault="00391F0E" w:rsidP="00391F0E">
            <w:pPr>
              <w:rPr>
                <w:sz w:val="18"/>
                <w:szCs w:val="18"/>
              </w:rPr>
            </w:pPr>
            <w:r w:rsidRPr="00A97A86">
              <w:rPr>
                <w:sz w:val="18"/>
                <w:szCs w:val="18"/>
              </w:rPr>
              <w:t> </w:t>
            </w:r>
          </w:p>
        </w:tc>
        <w:tc>
          <w:tcPr>
            <w:tcW w:w="1134" w:type="dxa"/>
            <w:noWrap/>
          </w:tcPr>
          <w:p w14:paraId="085C1B22" w14:textId="3201EF9B" w:rsidR="00391F0E" w:rsidRPr="00A97A86" w:rsidRDefault="00391F0E" w:rsidP="00391F0E">
            <w:pPr>
              <w:rPr>
                <w:b/>
                <w:bCs/>
                <w:sz w:val="18"/>
                <w:szCs w:val="18"/>
              </w:rPr>
            </w:pPr>
            <w:r w:rsidRPr="007C096D">
              <w:rPr>
                <w:color w:val="BFBFBF" w:themeColor="background1" w:themeShade="BF"/>
                <w:sz w:val="18"/>
                <w:szCs w:val="18"/>
              </w:rPr>
              <w:t> </w:t>
            </w:r>
          </w:p>
        </w:tc>
        <w:tc>
          <w:tcPr>
            <w:tcW w:w="1134" w:type="dxa"/>
            <w:noWrap/>
            <w:hideMark/>
          </w:tcPr>
          <w:p w14:paraId="50899E46" w14:textId="50C36514" w:rsidR="00391F0E" w:rsidRPr="007C096D" w:rsidRDefault="00391F0E" w:rsidP="00391F0E">
            <w:pPr>
              <w:rPr>
                <w:b/>
                <w:bCs/>
                <w:color w:val="BFBFBF" w:themeColor="background1" w:themeShade="BF"/>
                <w:sz w:val="18"/>
                <w:szCs w:val="18"/>
              </w:rPr>
            </w:pPr>
            <w:r w:rsidRPr="007C096D">
              <w:rPr>
                <w:color w:val="BFBFBF" w:themeColor="background1" w:themeShade="BF"/>
                <w:sz w:val="18"/>
                <w:szCs w:val="18"/>
              </w:rPr>
              <w:t> </w:t>
            </w:r>
          </w:p>
        </w:tc>
        <w:tc>
          <w:tcPr>
            <w:tcW w:w="992" w:type="dxa"/>
            <w:noWrap/>
            <w:hideMark/>
          </w:tcPr>
          <w:p w14:paraId="4A89C2BD" w14:textId="5332EADA" w:rsidR="00391F0E" w:rsidRPr="007C096D" w:rsidRDefault="00391F0E" w:rsidP="00391F0E">
            <w:pPr>
              <w:rPr>
                <w:b/>
                <w:bCs/>
                <w:color w:val="BFBFBF" w:themeColor="background1" w:themeShade="BF"/>
                <w:sz w:val="18"/>
                <w:szCs w:val="18"/>
              </w:rPr>
            </w:pPr>
            <w:r w:rsidRPr="007C096D">
              <w:rPr>
                <w:color w:val="BFBFBF" w:themeColor="background1" w:themeShade="BF"/>
                <w:sz w:val="18"/>
                <w:szCs w:val="18"/>
              </w:rPr>
              <w:t> 3*</w:t>
            </w:r>
            <w:r>
              <w:rPr>
                <w:color w:val="BFBFBF" w:themeColor="background1" w:themeShade="BF"/>
                <w:sz w:val="18"/>
                <w:szCs w:val="18"/>
              </w:rPr>
              <w:t>__</w:t>
            </w:r>
            <w:r w:rsidRPr="007C096D">
              <w:rPr>
                <w:color w:val="BFBFBF" w:themeColor="background1" w:themeShade="BF"/>
                <w:sz w:val="18"/>
                <w:szCs w:val="18"/>
              </w:rPr>
              <w:t>L</w:t>
            </w:r>
          </w:p>
        </w:tc>
        <w:tc>
          <w:tcPr>
            <w:tcW w:w="851" w:type="dxa"/>
            <w:noWrap/>
            <w:hideMark/>
          </w:tcPr>
          <w:p w14:paraId="2200A84D" w14:textId="3FA90C8F" w:rsidR="00391F0E" w:rsidRPr="00A97A86" w:rsidRDefault="00391F0E" w:rsidP="00391F0E">
            <w:pPr>
              <w:rPr>
                <w:b/>
                <w:bCs/>
                <w:sz w:val="18"/>
                <w:szCs w:val="18"/>
              </w:rPr>
            </w:pPr>
            <w:r w:rsidRPr="007C096D">
              <w:rPr>
                <w:color w:val="BFBFBF" w:themeColor="background1" w:themeShade="BF"/>
                <w:sz w:val="18"/>
                <w:szCs w:val="18"/>
              </w:rPr>
              <w:t> </w:t>
            </w:r>
          </w:p>
        </w:tc>
        <w:tc>
          <w:tcPr>
            <w:tcW w:w="1134" w:type="dxa"/>
          </w:tcPr>
          <w:p w14:paraId="1F538282" w14:textId="535394F4" w:rsidR="00391F0E" w:rsidRPr="00A97A86" w:rsidRDefault="00391F0E" w:rsidP="00391F0E">
            <w:pPr>
              <w:rPr>
                <w:b/>
                <w:bCs/>
                <w:sz w:val="18"/>
                <w:szCs w:val="18"/>
              </w:rPr>
            </w:pPr>
            <w:r w:rsidRPr="007C096D">
              <w:rPr>
                <w:color w:val="BFBFBF" w:themeColor="background1" w:themeShade="BF"/>
                <w:sz w:val="18"/>
                <w:szCs w:val="18"/>
              </w:rPr>
              <w:t>CM</w:t>
            </w:r>
            <w:r>
              <w:rPr>
                <w:color w:val="BFBFBF" w:themeColor="background1" w:themeShade="BF"/>
                <w:sz w:val="18"/>
                <w:szCs w:val="18"/>
              </w:rPr>
              <w:t>_</w:t>
            </w:r>
          </w:p>
        </w:tc>
      </w:tr>
      <w:tr w:rsidR="00391F0E" w:rsidRPr="00A97A86" w14:paraId="4F925DA8" w14:textId="77777777" w:rsidTr="002709DD">
        <w:trPr>
          <w:trHeight w:val="300"/>
        </w:trPr>
        <w:tc>
          <w:tcPr>
            <w:tcW w:w="1560" w:type="dxa"/>
            <w:noWrap/>
          </w:tcPr>
          <w:p w14:paraId="2663182E" w14:textId="67261AC6" w:rsidR="00391F0E" w:rsidRPr="00A97A86" w:rsidRDefault="00391F0E" w:rsidP="00391F0E">
            <w:pPr>
              <w:rPr>
                <w:sz w:val="18"/>
                <w:szCs w:val="18"/>
              </w:rPr>
            </w:pPr>
            <w:r w:rsidRPr="00A97A86">
              <w:rPr>
                <w:sz w:val="18"/>
                <w:szCs w:val="18"/>
              </w:rPr>
              <w:t>Papel/Cartão</w:t>
            </w:r>
          </w:p>
        </w:tc>
        <w:tc>
          <w:tcPr>
            <w:tcW w:w="1701" w:type="dxa"/>
            <w:noWrap/>
          </w:tcPr>
          <w:p w14:paraId="42A35F79" w14:textId="3BDE057B" w:rsidR="00391F0E" w:rsidRPr="00A97A86" w:rsidRDefault="00391F0E" w:rsidP="00391F0E">
            <w:pPr>
              <w:rPr>
                <w:sz w:val="18"/>
                <w:szCs w:val="18"/>
              </w:rPr>
            </w:pPr>
            <w:r w:rsidRPr="00A97A86">
              <w:rPr>
                <w:sz w:val="18"/>
                <w:szCs w:val="18"/>
              </w:rPr>
              <w:t> </w:t>
            </w:r>
          </w:p>
        </w:tc>
        <w:tc>
          <w:tcPr>
            <w:tcW w:w="851" w:type="dxa"/>
            <w:noWrap/>
          </w:tcPr>
          <w:p w14:paraId="109278BB" w14:textId="4F851A92" w:rsidR="00391F0E" w:rsidRPr="00A97A86" w:rsidRDefault="00391F0E" w:rsidP="00391F0E">
            <w:pPr>
              <w:rPr>
                <w:sz w:val="18"/>
                <w:szCs w:val="18"/>
              </w:rPr>
            </w:pPr>
            <w:r w:rsidRPr="00A97A86">
              <w:rPr>
                <w:sz w:val="18"/>
                <w:szCs w:val="18"/>
              </w:rPr>
              <w:t> </w:t>
            </w:r>
          </w:p>
        </w:tc>
        <w:tc>
          <w:tcPr>
            <w:tcW w:w="1134" w:type="dxa"/>
            <w:noWrap/>
          </w:tcPr>
          <w:p w14:paraId="5E2E5441" w14:textId="4059398B"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1134" w:type="dxa"/>
            <w:noWrap/>
          </w:tcPr>
          <w:p w14:paraId="326335E7" w14:textId="3A014F8E"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992" w:type="dxa"/>
            <w:noWrap/>
          </w:tcPr>
          <w:p w14:paraId="2317B52A" w14:textId="5F55CE0E"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3*</w:t>
            </w:r>
            <w:r>
              <w:rPr>
                <w:color w:val="BFBFBF" w:themeColor="background1" w:themeShade="BF"/>
                <w:sz w:val="18"/>
                <w:szCs w:val="18"/>
              </w:rPr>
              <w:t>__</w:t>
            </w:r>
            <w:r w:rsidRPr="007C096D">
              <w:rPr>
                <w:color w:val="BFBFBF" w:themeColor="background1" w:themeShade="BF"/>
                <w:sz w:val="18"/>
                <w:szCs w:val="18"/>
              </w:rPr>
              <w:t>L</w:t>
            </w:r>
          </w:p>
        </w:tc>
        <w:tc>
          <w:tcPr>
            <w:tcW w:w="851" w:type="dxa"/>
            <w:noWrap/>
          </w:tcPr>
          <w:p w14:paraId="5F8DC25B" w14:textId="79CED642"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1134" w:type="dxa"/>
          </w:tcPr>
          <w:p w14:paraId="5C65FC71" w14:textId="0EFEA6C1"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CM</w:t>
            </w:r>
            <w:r>
              <w:rPr>
                <w:color w:val="BFBFBF" w:themeColor="background1" w:themeShade="BF"/>
                <w:sz w:val="18"/>
                <w:szCs w:val="18"/>
              </w:rPr>
              <w:t>_</w:t>
            </w:r>
          </w:p>
        </w:tc>
      </w:tr>
      <w:tr w:rsidR="00391F0E" w:rsidRPr="00A97A86" w14:paraId="0BA3A9B5" w14:textId="632FF976" w:rsidTr="002709DD">
        <w:trPr>
          <w:trHeight w:val="300"/>
        </w:trPr>
        <w:tc>
          <w:tcPr>
            <w:tcW w:w="1560" w:type="dxa"/>
            <w:noWrap/>
            <w:hideMark/>
          </w:tcPr>
          <w:p w14:paraId="087D7579" w14:textId="77777777" w:rsidR="00391F0E" w:rsidRPr="00A97A86" w:rsidRDefault="00391F0E" w:rsidP="00391F0E">
            <w:pPr>
              <w:rPr>
                <w:sz w:val="18"/>
                <w:szCs w:val="18"/>
              </w:rPr>
            </w:pPr>
            <w:r w:rsidRPr="00A97A86">
              <w:rPr>
                <w:sz w:val="18"/>
                <w:szCs w:val="18"/>
              </w:rPr>
              <w:t>Plástico/Embalagens</w:t>
            </w:r>
          </w:p>
        </w:tc>
        <w:tc>
          <w:tcPr>
            <w:tcW w:w="1701" w:type="dxa"/>
            <w:noWrap/>
            <w:hideMark/>
          </w:tcPr>
          <w:p w14:paraId="501056BB" w14:textId="77777777" w:rsidR="00391F0E" w:rsidRPr="00A97A86" w:rsidRDefault="00391F0E" w:rsidP="00391F0E">
            <w:pPr>
              <w:rPr>
                <w:sz w:val="18"/>
                <w:szCs w:val="18"/>
              </w:rPr>
            </w:pPr>
            <w:r w:rsidRPr="00A97A86">
              <w:rPr>
                <w:sz w:val="18"/>
                <w:szCs w:val="18"/>
              </w:rPr>
              <w:t> </w:t>
            </w:r>
          </w:p>
        </w:tc>
        <w:tc>
          <w:tcPr>
            <w:tcW w:w="851" w:type="dxa"/>
            <w:noWrap/>
            <w:hideMark/>
          </w:tcPr>
          <w:p w14:paraId="1DDC317B" w14:textId="77777777" w:rsidR="00391F0E" w:rsidRPr="00A97A86" w:rsidRDefault="00391F0E" w:rsidP="00391F0E">
            <w:pPr>
              <w:rPr>
                <w:sz w:val="18"/>
                <w:szCs w:val="18"/>
              </w:rPr>
            </w:pPr>
            <w:r w:rsidRPr="00A97A86">
              <w:rPr>
                <w:sz w:val="18"/>
                <w:szCs w:val="18"/>
              </w:rPr>
              <w:t> </w:t>
            </w:r>
          </w:p>
        </w:tc>
        <w:tc>
          <w:tcPr>
            <w:tcW w:w="1134" w:type="dxa"/>
            <w:noWrap/>
            <w:hideMark/>
          </w:tcPr>
          <w:p w14:paraId="23630497"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1134" w:type="dxa"/>
            <w:noWrap/>
            <w:hideMark/>
          </w:tcPr>
          <w:p w14:paraId="28B3E495"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992" w:type="dxa"/>
            <w:noWrap/>
            <w:hideMark/>
          </w:tcPr>
          <w:p w14:paraId="1854E5CC" w14:textId="4D7F9B89"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3*</w:t>
            </w:r>
            <w:r>
              <w:rPr>
                <w:color w:val="BFBFBF" w:themeColor="background1" w:themeShade="BF"/>
                <w:sz w:val="18"/>
                <w:szCs w:val="18"/>
              </w:rPr>
              <w:t>__</w:t>
            </w:r>
            <w:r w:rsidRPr="007C096D">
              <w:rPr>
                <w:color w:val="BFBFBF" w:themeColor="background1" w:themeShade="BF"/>
                <w:sz w:val="18"/>
                <w:szCs w:val="18"/>
              </w:rPr>
              <w:t>L</w:t>
            </w:r>
          </w:p>
        </w:tc>
        <w:tc>
          <w:tcPr>
            <w:tcW w:w="851" w:type="dxa"/>
            <w:noWrap/>
            <w:hideMark/>
          </w:tcPr>
          <w:p w14:paraId="0C008965"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1134" w:type="dxa"/>
          </w:tcPr>
          <w:p w14:paraId="4281FD68" w14:textId="0AAE58D2"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CM</w:t>
            </w:r>
            <w:r>
              <w:rPr>
                <w:color w:val="BFBFBF" w:themeColor="background1" w:themeShade="BF"/>
                <w:sz w:val="18"/>
                <w:szCs w:val="18"/>
              </w:rPr>
              <w:t>_</w:t>
            </w:r>
          </w:p>
        </w:tc>
      </w:tr>
      <w:tr w:rsidR="00391F0E" w:rsidRPr="00A97A86" w14:paraId="520349C4" w14:textId="0FE35AF2" w:rsidTr="002709DD">
        <w:trPr>
          <w:trHeight w:val="300"/>
        </w:trPr>
        <w:tc>
          <w:tcPr>
            <w:tcW w:w="1560" w:type="dxa"/>
            <w:noWrap/>
            <w:hideMark/>
          </w:tcPr>
          <w:p w14:paraId="20B23935" w14:textId="77777777" w:rsidR="00391F0E" w:rsidRPr="00A97A86" w:rsidRDefault="00391F0E" w:rsidP="00391F0E">
            <w:pPr>
              <w:rPr>
                <w:sz w:val="18"/>
                <w:szCs w:val="18"/>
              </w:rPr>
            </w:pPr>
            <w:r w:rsidRPr="00A97A86">
              <w:rPr>
                <w:sz w:val="18"/>
                <w:szCs w:val="18"/>
              </w:rPr>
              <w:t>Vidro</w:t>
            </w:r>
          </w:p>
        </w:tc>
        <w:tc>
          <w:tcPr>
            <w:tcW w:w="1701" w:type="dxa"/>
            <w:noWrap/>
            <w:hideMark/>
          </w:tcPr>
          <w:p w14:paraId="70495F6C" w14:textId="77777777" w:rsidR="00391F0E" w:rsidRPr="00A97A86" w:rsidRDefault="00391F0E" w:rsidP="00391F0E">
            <w:pPr>
              <w:rPr>
                <w:sz w:val="18"/>
                <w:szCs w:val="18"/>
              </w:rPr>
            </w:pPr>
            <w:r w:rsidRPr="00A97A86">
              <w:rPr>
                <w:sz w:val="18"/>
                <w:szCs w:val="18"/>
              </w:rPr>
              <w:t> </w:t>
            </w:r>
          </w:p>
        </w:tc>
        <w:tc>
          <w:tcPr>
            <w:tcW w:w="851" w:type="dxa"/>
            <w:noWrap/>
            <w:hideMark/>
          </w:tcPr>
          <w:p w14:paraId="49DEA2C7" w14:textId="77777777" w:rsidR="00391F0E" w:rsidRPr="00A97A86" w:rsidRDefault="00391F0E" w:rsidP="00391F0E">
            <w:pPr>
              <w:rPr>
                <w:sz w:val="18"/>
                <w:szCs w:val="18"/>
              </w:rPr>
            </w:pPr>
            <w:r w:rsidRPr="00A97A86">
              <w:rPr>
                <w:sz w:val="18"/>
                <w:szCs w:val="18"/>
              </w:rPr>
              <w:t> </w:t>
            </w:r>
          </w:p>
        </w:tc>
        <w:tc>
          <w:tcPr>
            <w:tcW w:w="1134" w:type="dxa"/>
            <w:noWrap/>
            <w:hideMark/>
          </w:tcPr>
          <w:p w14:paraId="7D177F89"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1134" w:type="dxa"/>
            <w:noWrap/>
            <w:hideMark/>
          </w:tcPr>
          <w:p w14:paraId="0984A368"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992" w:type="dxa"/>
            <w:noWrap/>
            <w:hideMark/>
          </w:tcPr>
          <w:p w14:paraId="407D9157" w14:textId="180D71B2"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1*</w:t>
            </w:r>
            <w:r>
              <w:rPr>
                <w:color w:val="BFBFBF" w:themeColor="background1" w:themeShade="BF"/>
                <w:sz w:val="18"/>
                <w:szCs w:val="18"/>
              </w:rPr>
              <w:t>__</w:t>
            </w:r>
            <w:r w:rsidRPr="007C096D">
              <w:rPr>
                <w:color w:val="BFBFBF" w:themeColor="background1" w:themeShade="BF"/>
                <w:sz w:val="18"/>
                <w:szCs w:val="18"/>
              </w:rPr>
              <w:t>L</w:t>
            </w:r>
          </w:p>
        </w:tc>
        <w:tc>
          <w:tcPr>
            <w:tcW w:w="851" w:type="dxa"/>
            <w:noWrap/>
            <w:hideMark/>
          </w:tcPr>
          <w:p w14:paraId="2C3D982A"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1134" w:type="dxa"/>
          </w:tcPr>
          <w:p w14:paraId="2024B96D" w14:textId="3A2F3DE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CM</w:t>
            </w:r>
            <w:r>
              <w:rPr>
                <w:color w:val="BFBFBF" w:themeColor="background1" w:themeShade="BF"/>
                <w:sz w:val="18"/>
                <w:szCs w:val="18"/>
              </w:rPr>
              <w:t>_</w:t>
            </w:r>
          </w:p>
        </w:tc>
      </w:tr>
      <w:tr w:rsidR="00391F0E" w:rsidRPr="00A97A86" w14:paraId="3F08C7DA" w14:textId="77777777" w:rsidTr="002709DD">
        <w:trPr>
          <w:trHeight w:val="600"/>
        </w:trPr>
        <w:tc>
          <w:tcPr>
            <w:tcW w:w="1560" w:type="dxa"/>
            <w:noWrap/>
          </w:tcPr>
          <w:p w14:paraId="63B8CF55" w14:textId="5AA473E4" w:rsidR="00391F0E" w:rsidRPr="00A97A86" w:rsidRDefault="00391F0E" w:rsidP="00391F0E">
            <w:pPr>
              <w:rPr>
                <w:sz w:val="18"/>
                <w:szCs w:val="18"/>
              </w:rPr>
            </w:pPr>
            <w:r w:rsidRPr="00A97A86">
              <w:rPr>
                <w:sz w:val="18"/>
                <w:szCs w:val="18"/>
              </w:rPr>
              <w:t>Resíduos Orgânicos</w:t>
            </w:r>
          </w:p>
        </w:tc>
        <w:tc>
          <w:tcPr>
            <w:tcW w:w="1701" w:type="dxa"/>
          </w:tcPr>
          <w:p w14:paraId="43F6E43E" w14:textId="71FEE66A" w:rsidR="00391F0E" w:rsidRPr="00A97A86" w:rsidRDefault="00391F0E" w:rsidP="00391F0E">
            <w:pPr>
              <w:rPr>
                <w:sz w:val="18"/>
                <w:szCs w:val="18"/>
              </w:rPr>
            </w:pPr>
            <w:r w:rsidRPr="00A97A86">
              <w:rPr>
                <w:sz w:val="18"/>
                <w:szCs w:val="18"/>
              </w:rPr>
              <w:t>Restos de alimentos</w:t>
            </w:r>
          </w:p>
        </w:tc>
        <w:tc>
          <w:tcPr>
            <w:tcW w:w="851" w:type="dxa"/>
            <w:noWrap/>
          </w:tcPr>
          <w:p w14:paraId="719EFBBB" w14:textId="77777777" w:rsidR="00391F0E" w:rsidRPr="00A97A86" w:rsidRDefault="00391F0E" w:rsidP="00391F0E">
            <w:pPr>
              <w:rPr>
                <w:sz w:val="18"/>
                <w:szCs w:val="18"/>
              </w:rPr>
            </w:pPr>
          </w:p>
        </w:tc>
        <w:tc>
          <w:tcPr>
            <w:tcW w:w="1134" w:type="dxa"/>
            <w:noWrap/>
          </w:tcPr>
          <w:p w14:paraId="7B2C33A2" w14:textId="77777777" w:rsidR="00391F0E" w:rsidRPr="007C096D" w:rsidRDefault="00391F0E" w:rsidP="00391F0E">
            <w:pPr>
              <w:rPr>
                <w:color w:val="BFBFBF" w:themeColor="background1" w:themeShade="BF"/>
                <w:sz w:val="18"/>
                <w:szCs w:val="18"/>
              </w:rPr>
            </w:pPr>
          </w:p>
        </w:tc>
        <w:tc>
          <w:tcPr>
            <w:tcW w:w="1134" w:type="dxa"/>
            <w:noWrap/>
          </w:tcPr>
          <w:p w14:paraId="69C5D40C" w14:textId="77777777" w:rsidR="00391F0E" w:rsidRPr="007C096D" w:rsidRDefault="00391F0E" w:rsidP="00391F0E">
            <w:pPr>
              <w:rPr>
                <w:color w:val="BFBFBF" w:themeColor="background1" w:themeShade="BF"/>
                <w:sz w:val="18"/>
                <w:szCs w:val="18"/>
              </w:rPr>
            </w:pPr>
          </w:p>
        </w:tc>
        <w:tc>
          <w:tcPr>
            <w:tcW w:w="992" w:type="dxa"/>
            <w:noWrap/>
          </w:tcPr>
          <w:p w14:paraId="6564B67C" w14:textId="77777777" w:rsidR="00391F0E" w:rsidRPr="007C096D" w:rsidRDefault="00391F0E" w:rsidP="00391F0E">
            <w:pPr>
              <w:rPr>
                <w:color w:val="BFBFBF" w:themeColor="background1" w:themeShade="BF"/>
                <w:sz w:val="18"/>
                <w:szCs w:val="18"/>
              </w:rPr>
            </w:pPr>
          </w:p>
        </w:tc>
        <w:tc>
          <w:tcPr>
            <w:tcW w:w="851" w:type="dxa"/>
            <w:noWrap/>
          </w:tcPr>
          <w:p w14:paraId="63B9A2FD" w14:textId="77777777" w:rsidR="00391F0E" w:rsidRPr="007C096D" w:rsidRDefault="00391F0E" w:rsidP="00391F0E">
            <w:pPr>
              <w:rPr>
                <w:color w:val="BFBFBF" w:themeColor="background1" w:themeShade="BF"/>
                <w:sz w:val="18"/>
                <w:szCs w:val="18"/>
              </w:rPr>
            </w:pPr>
          </w:p>
        </w:tc>
        <w:tc>
          <w:tcPr>
            <w:tcW w:w="1134" w:type="dxa"/>
          </w:tcPr>
          <w:p w14:paraId="63AEABFC" w14:textId="77777777" w:rsidR="00391F0E" w:rsidRPr="007C096D" w:rsidRDefault="00391F0E" w:rsidP="00391F0E">
            <w:pPr>
              <w:rPr>
                <w:color w:val="BFBFBF" w:themeColor="background1" w:themeShade="BF"/>
                <w:sz w:val="18"/>
                <w:szCs w:val="18"/>
              </w:rPr>
            </w:pPr>
          </w:p>
        </w:tc>
      </w:tr>
      <w:tr w:rsidR="00391F0E" w:rsidRPr="00A97A86" w14:paraId="20C52C56" w14:textId="77777777" w:rsidTr="002709DD">
        <w:trPr>
          <w:trHeight w:val="600"/>
        </w:trPr>
        <w:tc>
          <w:tcPr>
            <w:tcW w:w="1560" w:type="dxa"/>
            <w:noWrap/>
          </w:tcPr>
          <w:p w14:paraId="00A221D3" w14:textId="133D091C" w:rsidR="00391F0E" w:rsidRPr="00A97A86" w:rsidRDefault="00391F0E" w:rsidP="00391F0E">
            <w:pPr>
              <w:rPr>
                <w:sz w:val="18"/>
                <w:szCs w:val="18"/>
              </w:rPr>
            </w:pPr>
            <w:r w:rsidRPr="00A97A86">
              <w:rPr>
                <w:sz w:val="18"/>
                <w:szCs w:val="18"/>
              </w:rPr>
              <w:lastRenderedPageBreak/>
              <w:t xml:space="preserve">Resíduos </w:t>
            </w:r>
            <w:r w:rsidR="002709DD">
              <w:rPr>
                <w:sz w:val="18"/>
                <w:szCs w:val="18"/>
              </w:rPr>
              <w:t>e</w:t>
            </w:r>
            <w:r w:rsidR="002709DD" w:rsidRPr="00A97A86">
              <w:rPr>
                <w:sz w:val="18"/>
                <w:szCs w:val="18"/>
              </w:rPr>
              <w:t>létricos</w:t>
            </w:r>
            <w:r w:rsidRPr="00A97A86">
              <w:rPr>
                <w:sz w:val="18"/>
                <w:szCs w:val="18"/>
              </w:rPr>
              <w:t>/</w:t>
            </w:r>
            <w:r w:rsidR="002709DD">
              <w:rPr>
                <w:sz w:val="18"/>
                <w:szCs w:val="18"/>
              </w:rPr>
              <w:t>e</w:t>
            </w:r>
            <w:r w:rsidR="002709DD" w:rsidRPr="00A97A86">
              <w:rPr>
                <w:sz w:val="18"/>
                <w:szCs w:val="18"/>
              </w:rPr>
              <w:t>letrónicos</w:t>
            </w:r>
          </w:p>
        </w:tc>
        <w:tc>
          <w:tcPr>
            <w:tcW w:w="1701" w:type="dxa"/>
          </w:tcPr>
          <w:p w14:paraId="66F840F7" w14:textId="741212D9" w:rsidR="00391F0E" w:rsidRPr="00A97A86" w:rsidRDefault="00391F0E" w:rsidP="00391F0E">
            <w:pPr>
              <w:rPr>
                <w:sz w:val="18"/>
                <w:szCs w:val="18"/>
              </w:rPr>
            </w:pPr>
            <w:r w:rsidRPr="00A97A86">
              <w:rPr>
                <w:sz w:val="18"/>
                <w:szCs w:val="18"/>
              </w:rPr>
              <w:t>Pequenos eletrodomésticos e equipamentos eletrónicos</w:t>
            </w:r>
          </w:p>
        </w:tc>
        <w:tc>
          <w:tcPr>
            <w:tcW w:w="851" w:type="dxa"/>
            <w:noWrap/>
          </w:tcPr>
          <w:p w14:paraId="5CE12F1A" w14:textId="77777777" w:rsidR="00391F0E" w:rsidRPr="00A97A86" w:rsidRDefault="00391F0E" w:rsidP="00391F0E">
            <w:pPr>
              <w:rPr>
                <w:sz w:val="18"/>
                <w:szCs w:val="18"/>
              </w:rPr>
            </w:pPr>
          </w:p>
        </w:tc>
        <w:tc>
          <w:tcPr>
            <w:tcW w:w="1134" w:type="dxa"/>
            <w:noWrap/>
          </w:tcPr>
          <w:p w14:paraId="45D8E8EA" w14:textId="77777777" w:rsidR="00391F0E" w:rsidRPr="007C096D" w:rsidRDefault="00391F0E" w:rsidP="00391F0E">
            <w:pPr>
              <w:rPr>
                <w:color w:val="BFBFBF" w:themeColor="background1" w:themeShade="BF"/>
                <w:sz w:val="18"/>
                <w:szCs w:val="18"/>
              </w:rPr>
            </w:pPr>
          </w:p>
        </w:tc>
        <w:tc>
          <w:tcPr>
            <w:tcW w:w="1134" w:type="dxa"/>
            <w:noWrap/>
          </w:tcPr>
          <w:p w14:paraId="2D6C2523" w14:textId="77777777" w:rsidR="00391F0E" w:rsidRPr="007C096D" w:rsidRDefault="00391F0E" w:rsidP="00391F0E">
            <w:pPr>
              <w:rPr>
                <w:color w:val="BFBFBF" w:themeColor="background1" w:themeShade="BF"/>
                <w:sz w:val="18"/>
                <w:szCs w:val="18"/>
              </w:rPr>
            </w:pPr>
          </w:p>
        </w:tc>
        <w:tc>
          <w:tcPr>
            <w:tcW w:w="992" w:type="dxa"/>
            <w:noWrap/>
          </w:tcPr>
          <w:p w14:paraId="28D9782C" w14:textId="77777777" w:rsidR="00391F0E" w:rsidRPr="007C096D" w:rsidRDefault="00391F0E" w:rsidP="00391F0E">
            <w:pPr>
              <w:rPr>
                <w:color w:val="BFBFBF" w:themeColor="background1" w:themeShade="BF"/>
                <w:sz w:val="18"/>
                <w:szCs w:val="18"/>
              </w:rPr>
            </w:pPr>
          </w:p>
        </w:tc>
        <w:tc>
          <w:tcPr>
            <w:tcW w:w="851" w:type="dxa"/>
            <w:noWrap/>
          </w:tcPr>
          <w:p w14:paraId="39E3FC43" w14:textId="77777777" w:rsidR="00391F0E" w:rsidRPr="007C096D" w:rsidRDefault="00391F0E" w:rsidP="00391F0E">
            <w:pPr>
              <w:rPr>
                <w:color w:val="BFBFBF" w:themeColor="background1" w:themeShade="BF"/>
                <w:sz w:val="18"/>
                <w:szCs w:val="18"/>
              </w:rPr>
            </w:pPr>
          </w:p>
        </w:tc>
        <w:tc>
          <w:tcPr>
            <w:tcW w:w="1134" w:type="dxa"/>
          </w:tcPr>
          <w:p w14:paraId="7A516CBB" w14:textId="77777777" w:rsidR="00391F0E" w:rsidRPr="007C096D" w:rsidRDefault="00391F0E" w:rsidP="00391F0E">
            <w:pPr>
              <w:rPr>
                <w:color w:val="BFBFBF" w:themeColor="background1" w:themeShade="BF"/>
                <w:sz w:val="18"/>
                <w:szCs w:val="18"/>
              </w:rPr>
            </w:pPr>
          </w:p>
        </w:tc>
      </w:tr>
      <w:tr w:rsidR="00391F0E" w:rsidRPr="00A97A86" w14:paraId="2FC9B12E" w14:textId="3BEA5753" w:rsidTr="002709DD">
        <w:trPr>
          <w:trHeight w:val="600"/>
        </w:trPr>
        <w:tc>
          <w:tcPr>
            <w:tcW w:w="1560" w:type="dxa"/>
            <w:noWrap/>
            <w:hideMark/>
          </w:tcPr>
          <w:p w14:paraId="6331BB1E" w14:textId="529BC234" w:rsidR="00391F0E" w:rsidRPr="00A97A86" w:rsidRDefault="00391F0E" w:rsidP="00391F0E">
            <w:pPr>
              <w:rPr>
                <w:sz w:val="18"/>
                <w:szCs w:val="18"/>
              </w:rPr>
            </w:pPr>
            <w:r w:rsidRPr="00A97A86">
              <w:rPr>
                <w:sz w:val="18"/>
                <w:szCs w:val="18"/>
              </w:rPr>
              <w:t xml:space="preserve">Pilhas e </w:t>
            </w:r>
            <w:r w:rsidR="002709DD">
              <w:rPr>
                <w:sz w:val="18"/>
                <w:szCs w:val="18"/>
              </w:rPr>
              <w:t>b</w:t>
            </w:r>
            <w:r w:rsidRPr="00A97A86">
              <w:rPr>
                <w:sz w:val="18"/>
                <w:szCs w:val="18"/>
              </w:rPr>
              <w:t>aterias usadas</w:t>
            </w:r>
          </w:p>
        </w:tc>
        <w:tc>
          <w:tcPr>
            <w:tcW w:w="1701" w:type="dxa"/>
            <w:hideMark/>
          </w:tcPr>
          <w:p w14:paraId="05E462B7" w14:textId="77777777" w:rsidR="00391F0E" w:rsidRPr="00A97A86" w:rsidRDefault="00391F0E" w:rsidP="00391F0E">
            <w:pPr>
              <w:rPr>
                <w:sz w:val="18"/>
                <w:szCs w:val="18"/>
              </w:rPr>
            </w:pPr>
            <w:r w:rsidRPr="00A97A86">
              <w:rPr>
                <w:sz w:val="18"/>
                <w:szCs w:val="18"/>
              </w:rPr>
              <w:t>Baterias de chumbo, pilhas e acumuladores (</w:t>
            </w:r>
            <w:proofErr w:type="spellStart"/>
            <w:proofErr w:type="gramStart"/>
            <w:r w:rsidRPr="00A97A86">
              <w:rPr>
                <w:sz w:val="18"/>
                <w:szCs w:val="18"/>
              </w:rPr>
              <w:t>niquel,Cadmio</w:t>
            </w:r>
            <w:proofErr w:type="spellEnd"/>
            <w:proofErr w:type="gramEnd"/>
            <w:r w:rsidRPr="00A97A86">
              <w:rPr>
                <w:sz w:val="18"/>
                <w:szCs w:val="18"/>
              </w:rPr>
              <w:t xml:space="preserve">, </w:t>
            </w:r>
            <w:proofErr w:type="spellStart"/>
            <w:r w:rsidRPr="00A97A86">
              <w:rPr>
                <w:sz w:val="18"/>
                <w:szCs w:val="18"/>
              </w:rPr>
              <w:t>litio</w:t>
            </w:r>
            <w:proofErr w:type="spellEnd"/>
            <w:r w:rsidRPr="00A97A86">
              <w:rPr>
                <w:sz w:val="18"/>
                <w:szCs w:val="18"/>
              </w:rPr>
              <w:t>)</w:t>
            </w:r>
          </w:p>
        </w:tc>
        <w:tc>
          <w:tcPr>
            <w:tcW w:w="851" w:type="dxa"/>
            <w:noWrap/>
            <w:hideMark/>
          </w:tcPr>
          <w:p w14:paraId="25ABC0C7" w14:textId="77777777" w:rsidR="00391F0E" w:rsidRPr="00A97A86" w:rsidRDefault="00391F0E" w:rsidP="00391F0E">
            <w:pPr>
              <w:rPr>
                <w:sz w:val="18"/>
                <w:szCs w:val="18"/>
              </w:rPr>
            </w:pPr>
            <w:r w:rsidRPr="00A97A86">
              <w:rPr>
                <w:sz w:val="18"/>
                <w:szCs w:val="18"/>
              </w:rPr>
              <w:t> </w:t>
            </w:r>
          </w:p>
        </w:tc>
        <w:tc>
          <w:tcPr>
            <w:tcW w:w="1134" w:type="dxa"/>
            <w:noWrap/>
            <w:hideMark/>
          </w:tcPr>
          <w:p w14:paraId="490F51E8"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1134" w:type="dxa"/>
            <w:noWrap/>
            <w:hideMark/>
          </w:tcPr>
          <w:p w14:paraId="6BC61349"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992" w:type="dxa"/>
            <w:noWrap/>
            <w:hideMark/>
          </w:tcPr>
          <w:p w14:paraId="28DEC7D7"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851" w:type="dxa"/>
            <w:noWrap/>
            <w:hideMark/>
          </w:tcPr>
          <w:p w14:paraId="05A54160" w14:textId="77777777" w:rsidR="00391F0E" w:rsidRPr="007C096D" w:rsidRDefault="00391F0E" w:rsidP="00391F0E">
            <w:pPr>
              <w:rPr>
                <w:color w:val="BFBFBF" w:themeColor="background1" w:themeShade="BF"/>
                <w:sz w:val="18"/>
                <w:szCs w:val="18"/>
              </w:rPr>
            </w:pPr>
            <w:r w:rsidRPr="007C096D">
              <w:rPr>
                <w:color w:val="BFBFBF" w:themeColor="background1" w:themeShade="BF"/>
                <w:sz w:val="18"/>
                <w:szCs w:val="18"/>
              </w:rPr>
              <w:t> </w:t>
            </w:r>
          </w:p>
        </w:tc>
        <w:tc>
          <w:tcPr>
            <w:tcW w:w="1134" w:type="dxa"/>
          </w:tcPr>
          <w:p w14:paraId="2824E4FE" w14:textId="77777777" w:rsidR="00391F0E" w:rsidRPr="007C096D" w:rsidRDefault="00391F0E" w:rsidP="00391F0E">
            <w:pPr>
              <w:rPr>
                <w:color w:val="BFBFBF" w:themeColor="background1" w:themeShade="BF"/>
                <w:sz w:val="18"/>
                <w:szCs w:val="18"/>
              </w:rPr>
            </w:pPr>
          </w:p>
        </w:tc>
      </w:tr>
      <w:tr w:rsidR="00391F0E" w:rsidRPr="00A97A86" w14:paraId="28FC77E4" w14:textId="2A71B5F2" w:rsidTr="002709DD">
        <w:trPr>
          <w:trHeight w:val="300"/>
        </w:trPr>
        <w:tc>
          <w:tcPr>
            <w:tcW w:w="1560" w:type="dxa"/>
            <w:noWrap/>
            <w:hideMark/>
          </w:tcPr>
          <w:p w14:paraId="679EF91E" w14:textId="19664A8A" w:rsidR="00391F0E" w:rsidRPr="00A97A86" w:rsidRDefault="00391F0E" w:rsidP="00391F0E">
            <w:pPr>
              <w:rPr>
                <w:sz w:val="18"/>
                <w:szCs w:val="18"/>
              </w:rPr>
            </w:pPr>
            <w:r w:rsidRPr="00A97A86">
              <w:rPr>
                <w:sz w:val="18"/>
                <w:szCs w:val="18"/>
              </w:rPr>
              <w:t xml:space="preserve">Tintas, </w:t>
            </w:r>
            <w:r w:rsidR="002709DD">
              <w:rPr>
                <w:sz w:val="18"/>
                <w:szCs w:val="18"/>
              </w:rPr>
              <w:t>v</w:t>
            </w:r>
            <w:r w:rsidRPr="00A97A86">
              <w:rPr>
                <w:sz w:val="18"/>
                <w:szCs w:val="18"/>
              </w:rPr>
              <w:t>ernizes e solventes</w:t>
            </w:r>
          </w:p>
        </w:tc>
        <w:tc>
          <w:tcPr>
            <w:tcW w:w="1701" w:type="dxa"/>
            <w:noWrap/>
            <w:hideMark/>
          </w:tcPr>
          <w:p w14:paraId="58C7D1B5" w14:textId="77777777" w:rsidR="00391F0E" w:rsidRPr="00A97A86" w:rsidRDefault="00391F0E" w:rsidP="00391F0E">
            <w:pPr>
              <w:rPr>
                <w:sz w:val="18"/>
                <w:szCs w:val="18"/>
              </w:rPr>
            </w:pPr>
            <w:r w:rsidRPr="00A97A86">
              <w:rPr>
                <w:sz w:val="18"/>
                <w:szCs w:val="18"/>
              </w:rPr>
              <w:t>Resíduos de manutenção e reparação</w:t>
            </w:r>
          </w:p>
        </w:tc>
        <w:tc>
          <w:tcPr>
            <w:tcW w:w="851" w:type="dxa"/>
            <w:noWrap/>
            <w:hideMark/>
          </w:tcPr>
          <w:p w14:paraId="04C4F67B" w14:textId="77777777" w:rsidR="00391F0E" w:rsidRPr="00A97A86" w:rsidRDefault="00391F0E" w:rsidP="00391F0E">
            <w:pPr>
              <w:rPr>
                <w:sz w:val="18"/>
                <w:szCs w:val="18"/>
              </w:rPr>
            </w:pPr>
            <w:r w:rsidRPr="00A97A86">
              <w:rPr>
                <w:sz w:val="18"/>
                <w:szCs w:val="18"/>
              </w:rPr>
              <w:t> </w:t>
            </w:r>
          </w:p>
        </w:tc>
        <w:tc>
          <w:tcPr>
            <w:tcW w:w="1134" w:type="dxa"/>
            <w:noWrap/>
            <w:hideMark/>
          </w:tcPr>
          <w:p w14:paraId="13308B7A" w14:textId="77777777" w:rsidR="00391F0E" w:rsidRPr="00A97A86" w:rsidRDefault="00391F0E" w:rsidP="00391F0E">
            <w:pPr>
              <w:rPr>
                <w:sz w:val="18"/>
                <w:szCs w:val="18"/>
              </w:rPr>
            </w:pPr>
            <w:r w:rsidRPr="00A97A86">
              <w:rPr>
                <w:sz w:val="18"/>
                <w:szCs w:val="18"/>
              </w:rPr>
              <w:t> </w:t>
            </w:r>
          </w:p>
        </w:tc>
        <w:tc>
          <w:tcPr>
            <w:tcW w:w="1134" w:type="dxa"/>
            <w:noWrap/>
            <w:hideMark/>
          </w:tcPr>
          <w:p w14:paraId="4863830A" w14:textId="77777777" w:rsidR="00391F0E" w:rsidRPr="00A97A86" w:rsidRDefault="00391F0E" w:rsidP="00391F0E">
            <w:pPr>
              <w:rPr>
                <w:sz w:val="18"/>
                <w:szCs w:val="18"/>
              </w:rPr>
            </w:pPr>
            <w:r w:rsidRPr="00A97A86">
              <w:rPr>
                <w:sz w:val="18"/>
                <w:szCs w:val="18"/>
              </w:rPr>
              <w:t> </w:t>
            </w:r>
          </w:p>
        </w:tc>
        <w:tc>
          <w:tcPr>
            <w:tcW w:w="992" w:type="dxa"/>
            <w:noWrap/>
            <w:hideMark/>
          </w:tcPr>
          <w:p w14:paraId="2CA6E78F" w14:textId="77777777" w:rsidR="00391F0E" w:rsidRPr="00A97A86" w:rsidRDefault="00391F0E" w:rsidP="00391F0E">
            <w:pPr>
              <w:rPr>
                <w:sz w:val="18"/>
                <w:szCs w:val="18"/>
              </w:rPr>
            </w:pPr>
            <w:r w:rsidRPr="00A97A86">
              <w:rPr>
                <w:sz w:val="18"/>
                <w:szCs w:val="18"/>
              </w:rPr>
              <w:t> </w:t>
            </w:r>
          </w:p>
        </w:tc>
        <w:tc>
          <w:tcPr>
            <w:tcW w:w="851" w:type="dxa"/>
            <w:noWrap/>
            <w:hideMark/>
          </w:tcPr>
          <w:p w14:paraId="1A0E1305" w14:textId="77777777" w:rsidR="00391F0E" w:rsidRPr="00A97A86" w:rsidRDefault="00391F0E" w:rsidP="00391F0E">
            <w:pPr>
              <w:rPr>
                <w:sz w:val="18"/>
                <w:szCs w:val="18"/>
              </w:rPr>
            </w:pPr>
            <w:r w:rsidRPr="00A97A86">
              <w:rPr>
                <w:sz w:val="18"/>
                <w:szCs w:val="18"/>
              </w:rPr>
              <w:t> </w:t>
            </w:r>
          </w:p>
        </w:tc>
        <w:tc>
          <w:tcPr>
            <w:tcW w:w="1134" w:type="dxa"/>
          </w:tcPr>
          <w:p w14:paraId="675DDE4D" w14:textId="77777777" w:rsidR="00391F0E" w:rsidRPr="00A97A86" w:rsidRDefault="00391F0E" w:rsidP="00391F0E">
            <w:pPr>
              <w:rPr>
                <w:sz w:val="18"/>
                <w:szCs w:val="18"/>
              </w:rPr>
            </w:pPr>
          </w:p>
        </w:tc>
      </w:tr>
      <w:tr w:rsidR="00391F0E" w:rsidRPr="00A97A86" w14:paraId="7E6BA9A5" w14:textId="42527C27" w:rsidTr="002709DD">
        <w:trPr>
          <w:trHeight w:val="300"/>
        </w:trPr>
        <w:tc>
          <w:tcPr>
            <w:tcW w:w="1560" w:type="dxa"/>
            <w:noWrap/>
            <w:hideMark/>
          </w:tcPr>
          <w:p w14:paraId="27907316" w14:textId="2B6F997C" w:rsidR="00391F0E" w:rsidRPr="00A97A86" w:rsidRDefault="00391F0E" w:rsidP="00391F0E">
            <w:pPr>
              <w:rPr>
                <w:sz w:val="18"/>
                <w:szCs w:val="18"/>
              </w:rPr>
            </w:pPr>
            <w:r w:rsidRPr="00A97A86">
              <w:rPr>
                <w:sz w:val="18"/>
                <w:szCs w:val="18"/>
              </w:rPr>
              <w:t xml:space="preserve">Plásticos e </w:t>
            </w:r>
            <w:r w:rsidR="002709DD">
              <w:rPr>
                <w:sz w:val="18"/>
                <w:szCs w:val="18"/>
              </w:rPr>
              <w:t>e</w:t>
            </w:r>
            <w:r w:rsidRPr="00A97A86">
              <w:rPr>
                <w:sz w:val="18"/>
                <w:szCs w:val="18"/>
              </w:rPr>
              <w:t xml:space="preserve">mbalagens </w:t>
            </w:r>
            <w:r w:rsidR="002709DD">
              <w:rPr>
                <w:sz w:val="18"/>
                <w:szCs w:val="18"/>
              </w:rPr>
              <w:t>c</w:t>
            </w:r>
            <w:r w:rsidRPr="00A97A86">
              <w:rPr>
                <w:sz w:val="18"/>
                <w:szCs w:val="18"/>
              </w:rPr>
              <w:t>ontaminadas</w:t>
            </w:r>
          </w:p>
        </w:tc>
        <w:tc>
          <w:tcPr>
            <w:tcW w:w="1701" w:type="dxa"/>
            <w:noWrap/>
            <w:hideMark/>
          </w:tcPr>
          <w:p w14:paraId="6B9BDA06" w14:textId="50EBB1B5" w:rsidR="00391F0E" w:rsidRPr="00A97A86" w:rsidRDefault="00391F0E" w:rsidP="00391F0E">
            <w:pPr>
              <w:rPr>
                <w:sz w:val="18"/>
                <w:szCs w:val="18"/>
              </w:rPr>
            </w:pPr>
            <w:r w:rsidRPr="00A97A86">
              <w:rPr>
                <w:sz w:val="18"/>
                <w:szCs w:val="18"/>
              </w:rPr>
              <w:t>Embalagens de plástico contaminadas</w:t>
            </w:r>
          </w:p>
        </w:tc>
        <w:tc>
          <w:tcPr>
            <w:tcW w:w="851" w:type="dxa"/>
            <w:noWrap/>
            <w:hideMark/>
          </w:tcPr>
          <w:p w14:paraId="5507F983" w14:textId="77777777" w:rsidR="00391F0E" w:rsidRPr="00A97A86" w:rsidRDefault="00391F0E" w:rsidP="00391F0E">
            <w:pPr>
              <w:rPr>
                <w:sz w:val="18"/>
                <w:szCs w:val="18"/>
              </w:rPr>
            </w:pPr>
            <w:r w:rsidRPr="00A97A86">
              <w:rPr>
                <w:sz w:val="18"/>
                <w:szCs w:val="18"/>
              </w:rPr>
              <w:t> </w:t>
            </w:r>
          </w:p>
        </w:tc>
        <w:tc>
          <w:tcPr>
            <w:tcW w:w="1134" w:type="dxa"/>
            <w:noWrap/>
            <w:hideMark/>
          </w:tcPr>
          <w:p w14:paraId="2DFBEEA2" w14:textId="77777777" w:rsidR="00391F0E" w:rsidRPr="00A97A86" w:rsidRDefault="00391F0E" w:rsidP="00391F0E">
            <w:pPr>
              <w:rPr>
                <w:sz w:val="18"/>
                <w:szCs w:val="18"/>
              </w:rPr>
            </w:pPr>
            <w:r w:rsidRPr="00A97A86">
              <w:rPr>
                <w:sz w:val="18"/>
                <w:szCs w:val="18"/>
              </w:rPr>
              <w:t> </w:t>
            </w:r>
          </w:p>
        </w:tc>
        <w:tc>
          <w:tcPr>
            <w:tcW w:w="1134" w:type="dxa"/>
            <w:noWrap/>
            <w:hideMark/>
          </w:tcPr>
          <w:p w14:paraId="34FE80BD" w14:textId="77777777" w:rsidR="00391F0E" w:rsidRPr="00A97A86" w:rsidRDefault="00391F0E" w:rsidP="00391F0E">
            <w:pPr>
              <w:rPr>
                <w:sz w:val="18"/>
                <w:szCs w:val="18"/>
              </w:rPr>
            </w:pPr>
            <w:r w:rsidRPr="00A97A86">
              <w:rPr>
                <w:sz w:val="18"/>
                <w:szCs w:val="18"/>
              </w:rPr>
              <w:t> </w:t>
            </w:r>
          </w:p>
        </w:tc>
        <w:tc>
          <w:tcPr>
            <w:tcW w:w="992" w:type="dxa"/>
            <w:noWrap/>
            <w:hideMark/>
          </w:tcPr>
          <w:p w14:paraId="229D9BDE" w14:textId="77777777" w:rsidR="00391F0E" w:rsidRPr="00A97A86" w:rsidRDefault="00391F0E" w:rsidP="00391F0E">
            <w:pPr>
              <w:rPr>
                <w:sz w:val="18"/>
                <w:szCs w:val="18"/>
              </w:rPr>
            </w:pPr>
            <w:r w:rsidRPr="00A97A86">
              <w:rPr>
                <w:sz w:val="18"/>
                <w:szCs w:val="18"/>
              </w:rPr>
              <w:t> </w:t>
            </w:r>
          </w:p>
        </w:tc>
        <w:tc>
          <w:tcPr>
            <w:tcW w:w="851" w:type="dxa"/>
            <w:noWrap/>
            <w:hideMark/>
          </w:tcPr>
          <w:p w14:paraId="137158E3" w14:textId="77777777" w:rsidR="00391F0E" w:rsidRPr="00A97A86" w:rsidRDefault="00391F0E" w:rsidP="00391F0E">
            <w:pPr>
              <w:rPr>
                <w:sz w:val="18"/>
                <w:szCs w:val="18"/>
              </w:rPr>
            </w:pPr>
            <w:r w:rsidRPr="00A97A86">
              <w:rPr>
                <w:sz w:val="18"/>
                <w:szCs w:val="18"/>
              </w:rPr>
              <w:t> </w:t>
            </w:r>
          </w:p>
        </w:tc>
        <w:tc>
          <w:tcPr>
            <w:tcW w:w="1134" w:type="dxa"/>
          </w:tcPr>
          <w:p w14:paraId="7171C50C" w14:textId="77777777" w:rsidR="00391F0E" w:rsidRPr="00A97A86" w:rsidRDefault="00391F0E" w:rsidP="00391F0E">
            <w:pPr>
              <w:rPr>
                <w:sz w:val="18"/>
                <w:szCs w:val="18"/>
              </w:rPr>
            </w:pPr>
          </w:p>
        </w:tc>
      </w:tr>
      <w:tr w:rsidR="00391F0E" w:rsidRPr="00A97A86" w14:paraId="12FA2CDD" w14:textId="5382F4B3" w:rsidTr="002709DD">
        <w:trPr>
          <w:trHeight w:val="300"/>
        </w:trPr>
        <w:tc>
          <w:tcPr>
            <w:tcW w:w="1560" w:type="dxa"/>
            <w:noWrap/>
            <w:hideMark/>
          </w:tcPr>
          <w:p w14:paraId="58459756" w14:textId="417CDB70" w:rsidR="00391F0E" w:rsidRPr="00A97A86" w:rsidRDefault="00391F0E" w:rsidP="00391F0E">
            <w:pPr>
              <w:rPr>
                <w:sz w:val="18"/>
                <w:szCs w:val="18"/>
              </w:rPr>
            </w:pPr>
            <w:r w:rsidRPr="00A97A86">
              <w:rPr>
                <w:sz w:val="18"/>
                <w:szCs w:val="18"/>
              </w:rPr>
              <w:t xml:space="preserve">Produtos </w:t>
            </w:r>
            <w:proofErr w:type="spellStart"/>
            <w:r w:rsidR="002709DD">
              <w:rPr>
                <w:sz w:val="18"/>
                <w:szCs w:val="18"/>
              </w:rPr>
              <w:t>q</w:t>
            </w:r>
            <w:r w:rsidRPr="00A97A86">
              <w:rPr>
                <w:sz w:val="18"/>
                <w:szCs w:val="18"/>
              </w:rPr>
              <w:t>uimicos</w:t>
            </w:r>
            <w:proofErr w:type="spellEnd"/>
          </w:p>
        </w:tc>
        <w:tc>
          <w:tcPr>
            <w:tcW w:w="1701" w:type="dxa"/>
            <w:noWrap/>
            <w:hideMark/>
          </w:tcPr>
          <w:p w14:paraId="00CBAEA4" w14:textId="77777777" w:rsidR="00391F0E" w:rsidRPr="00A97A86" w:rsidRDefault="00391F0E" w:rsidP="00391F0E">
            <w:pPr>
              <w:rPr>
                <w:sz w:val="18"/>
                <w:szCs w:val="18"/>
              </w:rPr>
            </w:pPr>
            <w:r w:rsidRPr="00A97A86">
              <w:rPr>
                <w:sz w:val="18"/>
                <w:szCs w:val="18"/>
              </w:rPr>
              <w:t>Aditivos e lubrificantes</w:t>
            </w:r>
          </w:p>
        </w:tc>
        <w:tc>
          <w:tcPr>
            <w:tcW w:w="851" w:type="dxa"/>
            <w:noWrap/>
            <w:hideMark/>
          </w:tcPr>
          <w:p w14:paraId="20F76860" w14:textId="77777777" w:rsidR="00391F0E" w:rsidRPr="00A97A86" w:rsidRDefault="00391F0E" w:rsidP="00391F0E">
            <w:pPr>
              <w:rPr>
                <w:sz w:val="18"/>
                <w:szCs w:val="18"/>
              </w:rPr>
            </w:pPr>
            <w:r w:rsidRPr="00A97A86">
              <w:rPr>
                <w:sz w:val="18"/>
                <w:szCs w:val="18"/>
              </w:rPr>
              <w:t> </w:t>
            </w:r>
          </w:p>
        </w:tc>
        <w:tc>
          <w:tcPr>
            <w:tcW w:w="1134" w:type="dxa"/>
            <w:noWrap/>
            <w:hideMark/>
          </w:tcPr>
          <w:p w14:paraId="4E6BF774" w14:textId="77777777" w:rsidR="00391F0E" w:rsidRPr="00A97A86" w:rsidRDefault="00391F0E" w:rsidP="00391F0E">
            <w:pPr>
              <w:rPr>
                <w:sz w:val="18"/>
                <w:szCs w:val="18"/>
              </w:rPr>
            </w:pPr>
            <w:r w:rsidRPr="00A97A86">
              <w:rPr>
                <w:sz w:val="18"/>
                <w:szCs w:val="18"/>
              </w:rPr>
              <w:t> </w:t>
            </w:r>
          </w:p>
        </w:tc>
        <w:tc>
          <w:tcPr>
            <w:tcW w:w="1134" w:type="dxa"/>
            <w:noWrap/>
            <w:hideMark/>
          </w:tcPr>
          <w:p w14:paraId="1F00F48C" w14:textId="77777777" w:rsidR="00391F0E" w:rsidRPr="00A97A86" w:rsidRDefault="00391F0E" w:rsidP="00391F0E">
            <w:pPr>
              <w:rPr>
                <w:sz w:val="18"/>
                <w:szCs w:val="18"/>
              </w:rPr>
            </w:pPr>
            <w:r w:rsidRPr="00A97A86">
              <w:rPr>
                <w:sz w:val="18"/>
                <w:szCs w:val="18"/>
              </w:rPr>
              <w:t> </w:t>
            </w:r>
          </w:p>
        </w:tc>
        <w:tc>
          <w:tcPr>
            <w:tcW w:w="992" w:type="dxa"/>
            <w:noWrap/>
            <w:hideMark/>
          </w:tcPr>
          <w:p w14:paraId="02B2611A" w14:textId="77777777" w:rsidR="00391F0E" w:rsidRPr="00A97A86" w:rsidRDefault="00391F0E" w:rsidP="00391F0E">
            <w:pPr>
              <w:rPr>
                <w:sz w:val="18"/>
                <w:szCs w:val="18"/>
              </w:rPr>
            </w:pPr>
            <w:r w:rsidRPr="00A97A86">
              <w:rPr>
                <w:sz w:val="18"/>
                <w:szCs w:val="18"/>
              </w:rPr>
              <w:t> </w:t>
            </w:r>
          </w:p>
        </w:tc>
        <w:tc>
          <w:tcPr>
            <w:tcW w:w="851" w:type="dxa"/>
            <w:noWrap/>
            <w:hideMark/>
          </w:tcPr>
          <w:p w14:paraId="1043C571" w14:textId="77777777" w:rsidR="00391F0E" w:rsidRPr="00A97A86" w:rsidRDefault="00391F0E" w:rsidP="00391F0E">
            <w:pPr>
              <w:rPr>
                <w:sz w:val="18"/>
                <w:szCs w:val="18"/>
              </w:rPr>
            </w:pPr>
            <w:r w:rsidRPr="00A97A86">
              <w:rPr>
                <w:sz w:val="18"/>
                <w:szCs w:val="18"/>
              </w:rPr>
              <w:t> </w:t>
            </w:r>
          </w:p>
        </w:tc>
        <w:tc>
          <w:tcPr>
            <w:tcW w:w="1134" w:type="dxa"/>
          </w:tcPr>
          <w:p w14:paraId="61F25104" w14:textId="77777777" w:rsidR="00391F0E" w:rsidRPr="00A97A86" w:rsidRDefault="00391F0E" w:rsidP="00391F0E">
            <w:pPr>
              <w:rPr>
                <w:sz w:val="18"/>
                <w:szCs w:val="18"/>
              </w:rPr>
            </w:pPr>
          </w:p>
        </w:tc>
      </w:tr>
      <w:tr w:rsidR="00391F0E" w:rsidRPr="00A97A86" w14:paraId="474E8FB6" w14:textId="281AE610" w:rsidTr="002709DD">
        <w:trPr>
          <w:trHeight w:val="300"/>
        </w:trPr>
        <w:tc>
          <w:tcPr>
            <w:tcW w:w="1560" w:type="dxa"/>
            <w:noWrap/>
            <w:hideMark/>
          </w:tcPr>
          <w:p w14:paraId="2297D63B" w14:textId="09AB5069" w:rsidR="00391F0E" w:rsidRPr="00A97A86" w:rsidRDefault="00391F0E" w:rsidP="00391F0E">
            <w:pPr>
              <w:rPr>
                <w:sz w:val="18"/>
                <w:szCs w:val="18"/>
              </w:rPr>
            </w:pPr>
            <w:r w:rsidRPr="00A97A86">
              <w:rPr>
                <w:sz w:val="18"/>
                <w:szCs w:val="18"/>
              </w:rPr>
              <w:t xml:space="preserve">Equipamento </w:t>
            </w:r>
          </w:p>
        </w:tc>
        <w:tc>
          <w:tcPr>
            <w:tcW w:w="1701" w:type="dxa"/>
            <w:noWrap/>
            <w:hideMark/>
          </w:tcPr>
          <w:p w14:paraId="360254E6" w14:textId="77777777" w:rsidR="00391F0E" w:rsidRPr="00A97A86" w:rsidRDefault="00391F0E" w:rsidP="00391F0E">
            <w:pPr>
              <w:rPr>
                <w:sz w:val="18"/>
                <w:szCs w:val="18"/>
              </w:rPr>
            </w:pPr>
            <w:r w:rsidRPr="00A97A86">
              <w:rPr>
                <w:sz w:val="18"/>
                <w:szCs w:val="18"/>
              </w:rPr>
              <w:t>pirotécnicos de sinalização e extintores</w:t>
            </w:r>
          </w:p>
        </w:tc>
        <w:tc>
          <w:tcPr>
            <w:tcW w:w="851" w:type="dxa"/>
            <w:noWrap/>
            <w:hideMark/>
          </w:tcPr>
          <w:p w14:paraId="127FCFA1" w14:textId="77777777" w:rsidR="00391F0E" w:rsidRPr="00A97A86" w:rsidRDefault="00391F0E" w:rsidP="00391F0E">
            <w:pPr>
              <w:rPr>
                <w:sz w:val="18"/>
                <w:szCs w:val="18"/>
              </w:rPr>
            </w:pPr>
            <w:r w:rsidRPr="00A97A86">
              <w:rPr>
                <w:sz w:val="18"/>
                <w:szCs w:val="18"/>
              </w:rPr>
              <w:t> </w:t>
            </w:r>
          </w:p>
        </w:tc>
        <w:tc>
          <w:tcPr>
            <w:tcW w:w="1134" w:type="dxa"/>
            <w:noWrap/>
            <w:hideMark/>
          </w:tcPr>
          <w:p w14:paraId="4C4CFF52" w14:textId="77777777" w:rsidR="00391F0E" w:rsidRPr="00A97A86" w:rsidRDefault="00391F0E" w:rsidP="00391F0E">
            <w:pPr>
              <w:rPr>
                <w:sz w:val="18"/>
                <w:szCs w:val="18"/>
              </w:rPr>
            </w:pPr>
            <w:r w:rsidRPr="00A97A86">
              <w:rPr>
                <w:sz w:val="18"/>
                <w:szCs w:val="18"/>
              </w:rPr>
              <w:t> </w:t>
            </w:r>
          </w:p>
        </w:tc>
        <w:tc>
          <w:tcPr>
            <w:tcW w:w="1134" w:type="dxa"/>
            <w:noWrap/>
            <w:hideMark/>
          </w:tcPr>
          <w:p w14:paraId="40EBD098" w14:textId="77777777" w:rsidR="00391F0E" w:rsidRPr="00A97A86" w:rsidRDefault="00391F0E" w:rsidP="00391F0E">
            <w:pPr>
              <w:rPr>
                <w:sz w:val="18"/>
                <w:szCs w:val="18"/>
              </w:rPr>
            </w:pPr>
            <w:r w:rsidRPr="00A97A86">
              <w:rPr>
                <w:sz w:val="18"/>
                <w:szCs w:val="18"/>
              </w:rPr>
              <w:t> </w:t>
            </w:r>
          </w:p>
        </w:tc>
        <w:tc>
          <w:tcPr>
            <w:tcW w:w="992" w:type="dxa"/>
            <w:noWrap/>
            <w:hideMark/>
          </w:tcPr>
          <w:p w14:paraId="31AE2EF6" w14:textId="77777777" w:rsidR="00391F0E" w:rsidRPr="00A97A86" w:rsidRDefault="00391F0E" w:rsidP="00391F0E">
            <w:pPr>
              <w:rPr>
                <w:sz w:val="18"/>
                <w:szCs w:val="18"/>
              </w:rPr>
            </w:pPr>
            <w:r w:rsidRPr="00A97A86">
              <w:rPr>
                <w:sz w:val="18"/>
                <w:szCs w:val="18"/>
              </w:rPr>
              <w:t> </w:t>
            </w:r>
          </w:p>
        </w:tc>
        <w:tc>
          <w:tcPr>
            <w:tcW w:w="851" w:type="dxa"/>
            <w:noWrap/>
            <w:hideMark/>
          </w:tcPr>
          <w:p w14:paraId="024C61BF" w14:textId="77777777" w:rsidR="00391F0E" w:rsidRPr="00A97A86" w:rsidRDefault="00391F0E" w:rsidP="00391F0E">
            <w:pPr>
              <w:rPr>
                <w:sz w:val="18"/>
                <w:szCs w:val="18"/>
              </w:rPr>
            </w:pPr>
            <w:r w:rsidRPr="00A97A86">
              <w:rPr>
                <w:sz w:val="18"/>
                <w:szCs w:val="18"/>
              </w:rPr>
              <w:t> </w:t>
            </w:r>
          </w:p>
        </w:tc>
        <w:tc>
          <w:tcPr>
            <w:tcW w:w="1134" w:type="dxa"/>
          </w:tcPr>
          <w:p w14:paraId="2AF8C4F6" w14:textId="77777777" w:rsidR="00391F0E" w:rsidRPr="00A97A86" w:rsidRDefault="00391F0E" w:rsidP="00391F0E">
            <w:pPr>
              <w:rPr>
                <w:sz w:val="18"/>
                <w:szCs w:val="18"/>
              </w:rPr>
            </w:pPr>
          </w:p>
        </w:tc>
      </w:tr>
      <w:tr w:rsidR="00391F0E" w:rsidRPr="00A97A86" w14:paraId="3FD35A3C" w14:textId="24A8E058" w:rsidTr="002709DD">
        <w:trPr>
          <w:trHeight w:val="300"/>
        </w:trPr>
        <w:tc>
          <w:tcPr>
            <w:tcW w:w="1560" w:type="dxa"/>
            <w:noWrap/>
            <w:hideMark/>
          </w:tcPr>
          <w:p w14:paraId="2BEC2338" w14:textId="4D3059F6" w:rsidR="00391F0E" w:rsidRPr="00A97A86" w:rsidRDefault="00391F0E" w:rsidP="00391F0E">
            <w:pPr>
              <w:rPr>
                <w:sz w:val="18"/>
                <w:szCs w:val="18"/>
              </w:rPr>
            </w:pPr>
            <w:r w:rsidRPr="00A97A86">
              <w:rPr>
                <w:sz w:val="18"/>
                <w:szCs w:val="18"/>
              </w:rPr>
              <w:t xml:space="preserve">Resíduos de </w:t>
            </w:r>
            <w:r w:rsidR="002709DD">
              <w:rPr>
                <w:sz w:val="18"/>
                <w:szCs w:val="18"/>
              </w:rPr>
              <w:t>s</w:t>
            </w:r>
            <w:r w:rsidRPr="00A97A86">
              <w:rPr>
                <w:sz w:val="18"/>
                <w:szCs w:val="18"/>
              </w:rPr>
              <w:t xml:space="preserve">egurança e </w:t>
            </w:r>
            <w:r w:rsidR="002709DD">
              <w:rPr>
                <w:sz w:val="18"/>
                <w:szCs w:val="18"/>
              </w:rPr>
              <w:t>s</w:t>
            </w:r>
            <w:r w:rsidRPr="00A97A86">
              <w:rPr>
                <w:sz w:val="18"/>
                <w:szCs w:val="18"/>
              </w:rPr>
              <w:t>alvamento</w:t>
            </w:r>
          </w:p>
        </w:tc>
        <w:tc>
          <w:tcPr>
            <w:tcW w:w="1701" w:type="dxa"/>
            <w:noWrap/>
            <w:hideMark/>
          </w:tcPr>
          <w:p w14:paraId="1D0FED9E" w14:textId="77777777" w:rsidR="00391F0E" w:rsidRPr="00A97A86" w:rsidRDefault="00391F0E" w:rsidP="00391F0E">
            <w:pPr>
              <w:rPr>
                <w:sz w:val="18"/>
                <w:szCs w:val="18"/>
              </w:rPr>
            </w:pPr>
            <w:r w:rsidRPr="00A97A86">
              <w:rPr>
                <w:sz w:val="18"/>
                <w:szCs w:val="18"/>
              </w:rPr>
              <w:t xml:space="preserve">Coletes e </w:t>
            </w:r>
            <w:proofErr w:type="spellStart"/>
            <w:r w:rsidRPr="00A97A86">
              <w:rPr>
                <w:sz w:val="18"/>
                <w:szCs w:val="18"/>
              </w:rPr>
              <w:t>bóias</w:t>
            </w:r>
            <w:proofErr w:type="spellEnd"/>
            <w:r w:rsidRPr="00A97A86">
              <w:rPr>
                <w:sz w:val="18"/>
                <w:szCs w:val="18"/>
              </w:rPr>
              <w:t xml:space="preserve"> (espuma, fibras)</w:t>
            </w:r>
          </w:p>
        </w:tc>
        <w:tc>
          <w:tcPr>
            <w:tcW w:w="851" w:type="dxa"/>
            <w:noWrap/>
            <w:hideMark/>
          </w:tcPr>
          <w:p w14:paraId="071B8AD0" w14:textId="77777777" w:rsidR="00391F0E" w:rsidRPr="00A97A86" w:rsidRDefault="00391F0E" w:rsidP="00391F0E">
            <w:pPr>
              <w:rPr>
                <w:sz w:val="18"/>
                <w:szCs w:val="18"/>
              </w:rPr>
            </w:pPr>
            <w:r w:rsidRPr="00A97A86">
              <w:rPr>
                <w:sz w:val="18"/>
                <w:szCs w:val="18"/>
              </w:rPr>
              <w:t> </w:t>
            </w:r>
          </w:p>
        </w:tc>
        <w:tc>
          <w:tcPr>
            <w:tcW w:w="1134" w:type="dxa"/>
            <w:noWrap/>
            <w:hideMark/>
          </w:tcPr>
          <w:p w14:paraId="46A8FAD2" w14:textId="77777777" w:rsidR="00391F0E" w:rsidRPr="00A97A86" w:rsidRDefault="00391F0E" w:rsidP="00391F0E">
            <w:pPr>
              <w:rPr>
                <w:sz w:val="18"/>
                <w:szCs w:val="18"/>
              </w:rPr>
            </w:pPr>
            <w:r w:rsidRPr="00A97A86">
              <w:rPr>
                <w:sz w:val="18"/>
                <w:szCs w:val="18"/>
              </w:rPr>
              <w:t> </w:t>
            </w:r>
          </w:p>
        </w:tc>
        <w:tc>
          <w:tcPr>
            <w:tcW w:w="1134" w:type="dxa"/>
            <w:noWrap/>
            <w:hideMark/>
          </w:tcPr>
          <w:p w14:paraId="5BAB190A" w14:textId="77777777" w:rsidR="00391F0E" w:rsidRPr="00A97A86" w:rsidRDefault="00391F0E" w:rsidP="00391F0E">
            <w:pPr>
              <w:rPr>
                <w:sz w:val="18"/>
                <w:szCs w:val="18"/>
              </w:rPr>
            </w:pPr>
            <w:r w:rsidRPr="00A97A86">
              <w:rPr>
                <w:sz w:val="18"/>
                <w:szCs w:val="18"/>
              </w:rPr>
              <w:t> </w:t>
            </w:r>
          </w:p>
        </w:tc>
        <w:tc>
          <w:tcPr>
            <w:tcW w:w="992" w:type="dxa"/>
            <w:noWrap/>
            <w:hideMark/>
          </w:tcPr>
          <w:p w14:paraId="4DEC6ACD" w14:textId="77777777" w:rsidR="00391F0E" w:rsidRPr="00A97A86" w:rsidRDefault="00391F0E" w:rsidP="00391F0E">
            <w:pPr>
              <w:rPr>
                <w:sz w:val="18"/>
                <w:szCs w:val="18"/>
              </w:rPr>
            </w:pPr>
            <w:r w:rsidRPr="00A97A86">
              <w:rPr>
                <w:sz w:val="18"/>
                <w:szCs w:val="18"/>
              </w:rPr>
              <w:t> </w:t>
            </w:r>
          </w:p>
        </w:tc>
        <w:tc>
          <w:tcPr>
            <w:tcW w:w="851" w:type="dxa"/>
            <w:noWrap/>
            <w:hideMark/>
          </w:tcPr>
          <w:p w14:paraId="01CA0FF8" w14:textId="77777777" w:rsidR="00391F0E" w:rsidRPr="00A97A86" w:rsidRDefault="00391F0E" w:rsidP="00391F0E">
            <w:pPr>
              <w:rPr>
                <w:sz w:val="18"/>
                <w:szCs w:val="18"/>
              </w:rPr>
            </w:pPr>
            <w:r w:rsidRPr="00A97A86">
              <w:rPr>
                <w:sz w:val="18"/>
                <w:szCs w:val="18"/>
              </w:rPr>
              <w:t> </w:t>
            </w:r>
          </w:p>
        </w:tc>
        <w:tc>
          <w:tcPr>
            <w:tcW w:w="1134" w:type="dxa"/>
          </w:tcPr>
          <w:p w14:paraId="7DB354AD" w14:textId="77777777" w:rsidR="00391F0E" w:rsidRPr="00A97A86" w:rsidRDefault="00391F0E" w:rsidP="00391F0E">
            <w:pPr>
              <w:rPr>
                <w:sz w:val="18"/>
                <w:szCs w:val="18"/>
              </w:rPr>
            </w:pPr>
          </w:p>
        </w:tc>
      </w:tr>
      <w:tr w:rsidR="00391F0E" w:rsidRPr="00A97A86" w14:paraId="6BFAD24A" w14:textId="77777777" w:rsidTr="002709DD">
        <w:trPr>
          <w:trHeight w:val="600"/>
        </w:trPr>
        <w:tc>
          <w:tcPr>
            <w:tcW w:w="1560" w:type="dxa"/>
            <w:noWrap/>
          </w:tcPr>
          <w:p w14:paraId="19E0B2C4" w14:textId="2A832E6D" w:rsidR="00391F0E" w:rsidRPr="00A97A86" w:rsidRDefault="00391F0E" w:rsidP="00391F0E">
            <w:pPr>
              <w:rPr>
                <w:sz w:val="18"/>
                <w:szCs w:val="18"/>
              </w:rPr>
            </w:pPr>
            <w:r w:rsidRPr="008A420F">
              <w:rPr>
                <w:sz w:val="18"/>
                <w:szCs w:val="18"/>
              </w:rPr>
              <w:t xml:space="preserve">Resíduos </w:t>
            </w:r>
            <w:r w:rsidR="002709DD">
              <w:rPr>
                <w:sz w:val="18"/>
                <w:szCs w:val="18"/>
              </w:rPr>
              <w:t>p</w:t>
            </w:r>
            <w:r w:rsidRPr="008A420F">
              <w:rPr>
                <w:sz w:val="18"/>
                <w:szCs w:val="18"/>
              </w:rPr>
              <w:t xml:space="preserve">escados </w:t>
            </w:r>
            <w:r w:rsidR="002709DD">
              <w:rPr>
                <w:sz w:val="18"/>
                <w:szCs w:val="18"/>
              </w:rPr>
              <w:t>p</w:t>
            </w:r>
            <w:r w:rsidRPr="008A420F">
              <w:rPr>
                <w:sz w:val="18"/>
                <w:szCs w:val="18"/>
              </w:rPr>
              <w:t>assivamente</w:t>
            </w:r>
          </w:p>
        </w:tc>
        <w:tc>
          <w:tcPr>
            <w:tcW w:w="1701" w:type="dxa"/>
          </w:tcPr>
          <w:p w14:paraId="5C36B82F" w14:textId="575881B1" w:rsidR="00391F0E" w:rsidRPr="00A97A86" w:rsidRDefault="00391F0E" w:rsidP="00391F0E">
            <w:pPr>
              <w:rPr>
                <w:sz w:val="18"/>
                <w:szCs w:val="18"/>
              </w:rPr>
            </w:pPr>
            <w:r w:rsidRPr="00A97A86">
              <w:rPr>
                <w:sz w:val="18"/>
                <w:szCs w:val="18"/>
              </w:rPr>
              <w:t>Resíduos recolhidos exclusivamente nas redes de pesca</w:t>
            </w:r>
          </w:p>
        </w:tc>
        <w:tc>
          <w:tcPr>
            <w:tcW w:w="851" w:type="dxa"/>
            <w:noWrap/>
          </w:tcPr>
          <w:p w14:paraId="3A44B8A5" w14:textId="79744D05" w:rsidR="00391F0E" w:rsidRPr="00A97A86" w:rsidRDefault="00391F0E" w:rsidP="00391F0E">
            <w:pPr>
              <w:rPr>
                <w:sz w:val="18"/>
                <w:szCs w:val="18"/>
              </w:rPr>
            </w:pPr>
            <w:r w:rsidRPr="00A97A86">
              <w:rPr>
                <w:sz w:val="18"/>
                <w:szCs w:val="18"/>
              </w:rPr>
              <w:t> </w:t>
            </w:r>
          </w:p>
        </w:tc>
        <w:tc>
          <w:tcPr>
            <w:tcW w:w="1134" w:type="dxa"/>
            <w:noWrap/>
          </w:tcPr>
          <w:p w14:paraId="796C560C" w14:textId="7DBBC454" w:rsidR="00391F0E" w:rsidRPr="00A97A86" w:rsidRDefault="00391F0E" w:rsidP="00391F0E">
            <w:pPr>
              <w:rPr>
                <w:sz w:val="18"/>
                <w:szCs w:val="18"/>
              </w:rPr>
            </w:pPr>
            <w:r w:rsidRPr="00A97A86">
              <w:rPr>
                <w:b/>
                <w:bCs/>
                <w:sz w:val="18"/>
                <w:szCs w:val="18"/>
              </w:rPr>
              <w:t> </w:t>
            </w:r>
          </w:p>
        </w:tc>
        <w:tc>
          <w:tcPr>
            <w:tcW w:w="1134" w:type="dxa"/>
            <w:noWrap/>
          </w:tcPr>
          <w:p w14:paraId="4C2E0ED5" w14:textId="77777777" w:rsidR="00391F0E" w:rsidRPr="00A97A86" w:rsidRDefault="00391F0E" w:rsidP="00391F0E">
            <w:pPr>
              <w:rPr>
                <w:sz w:val="18"/>
                <w:szCs w:val="18"/>
              </w:rPr>
            </w:pPr>
          </w:p>
        </w:tc>
        <w:tc>
          <w:tcPr>
            <w:tcW w:w="992" w:type="dxa"/>
            <w:noWrap/>
          </w:tcPr>
          <w:p w14:paraId="1DFBE09D" w14:textId="77777777" w:rsidR="00391F0E" w:rsidRPr="00A97A86" w:rsidRDefault="00391F0E" w:rsidP="00391F0E">
            <w:pPr>
              <w:rPr>
                <w:sz w:val="18"/>
                <w:szCs w:val="18"/>
              </w:rPr>
            </w:pPr>
          </w:p>
        </w:tc>
        <w:tc>
          <w:tcPr>
            <w:tcW w:w="851" w:type="dxa"/>
            <w:noWrap/>
          </w:tcPr>
          <w:p w14:paraId="62E4BBB4" w14:textId="77777777" w:rsidR="00391F0E" w:rsidRPr="00A97A86" w:rsidRDefault="00391F0E" w:rsidP="00391F0E">
            <w:pPr>
              <w:rPr>
                <w:sz w:val="18"/>
                <w:szCs w:val="18"/>
              </w:rPr>
            </w:pPr>
          </w:p>
        </w:tc>
        <w:tc>
          <w:tcPr>
            <w:tcW w:w="1134" w:type="dxa"/>
          </w:tcPr>
          <w:p w14:paraId="7C01CBF8" w14:textId="77777777" w:rsidR="00391F0E" w:rsidRPr="00A97A86" w:rsidRDefault="00391F0E" w:rsidP="00391F0E">
            <w:pPr>
              <w:rPr>
                <w:sz w:val="18"/>
                <w:szCs w:val="18"/>
              </w:rPr>
            </w:pPr>
          </w:p>
        </w:tc>
      </w:tr>
      <w:tr w:rsidR="00391F0E" w:rsidRPr="00A97A86" w14:paraId="330C7634" w14:textId="77777777" w:rsidTr="002709DD">
        <w:trPr>
          <w:trHeight w:val="600"/>
        </w:trPr>
        <w:tc>
          <w:tcPr>
            <w:tcW w:w="1560" w:type="dxa"/>
            <w:noWrap/>
          </w:tcPr>
          <w:p w14:paraId="19BB5826" w14:textId="2767D31D" w:rsidR="00391F0E" w:rsidRPr="00A97A86" w:rsidRDefault="00391F0E" w:rsidP="00391F0E">
            <w:pPr>
              <w:rPr>
                <w:sz w:val="18"/>
                <w:szCs w:val="18"/>
              </w:rPr>
            </w:pPr>
            <w:r w:rsidRPr="00A97A86">
              <w:rPr>
                <w:sz w:val="18"/>
                <w:szCs w:val="18"/>
              </w:rPr>
              <w:t>Poliesti</w:t>
            </w:r>
            <w:r>
              <w:rPr>
                <w:sz w:val="18"/>
                <w:szCs w:val="18"/>
              </w:rPr>
              <w:t>r</w:t>
            </w:r>
            <w:r w:rsidRPr="00A97A86">
              <w:rPr>
                <w:sz w:val="18"/>
                <w:szCs w:val="18"/>
              </w:rPr>
              <w:t>eno</w:t>
            </w:r>
          </w:p>
        </w:tc>
        <w:tc>
          <w:tcPr>
            <w:tcW w:w="1701" w:type="dxa"/>
          </w:tcPr>
          <w:p w14:paraId="43315D48" w14:textId="551AB81B" w:rsidR="00391F0E" w:rsidRPr="00A97A86" w:rsidRDefault="00391F0E" w:rsidP="00391F0E">
            <w:pPr>
              <w:rPr>
                <w:sz w:val="18"/>
                <w:szCs w:val="18"/>
              </w:rPr>
            </w:pPr>
            <w:r w:rsidRPr="00A97A86">
              <w:rPr>
                <w:sz w:val="18"/>
                <w:szCs w:val="18"/>
              </w:rPr>
              <w:t> </w:t>
            </w:r>
          </w:p>
        </w:tc>
        <w:tc>
          <w:tcPr>
            <w:tcW w:w="851" w:type="dxa"/>
            <w:noWrap/>
          </w:tcPr>
          <w:p w14:paraId="57D464D4" w14:textId="7D15C2F7" w:rsidR="00391F0E" w:rsidRPr="00A97A86" w:rsidRDefault="00391F0E" w:rsidP="00391F0E">
            <w:pPr>
              <w:rPr>
                <w:sz w:val="18"/>
                <w:szCs w:val="18"/>
              </w:rPr>
            </w:pPr>
            <w:r w:rsidRPr="00A97A86">
              <w:rPr>
                <w:sz w:val="18"/>
                <w:szCs w:val="18"/>
              </w:rPr>
              <w:t> </w:t>
            </w:r>
          </w:p>
        </w:tc>
        <w:tc>
          <w:tcPr>
            <w:tcW w:w="1134" w:type="dxa"/>
            <w:noWrap/>
          </w:tcPr>
          <w:p w14:paraId="0A2CF269" w14:textId="46E571CB" w:rsidR="00391F0E" w:rsidRPr="00A97A86" w:rsidRDefault="00391F0E" w:rsidP="00391F0E">
            <w:pPr>
              <w:rPr>
                <w:sz w:val="18"/>
                <w:szCs w:val="18"/>
              </w:rPr>
            </w:pPr>
            <w:r w:rsidRPr="00A97A86">
              <w:rPr>
                <w:b/>
                <w:bCs/>
                <w:sz w:val="18"/>
                <w:szCs w:val="18"/>
              </w:rPr>
              <w:t> </w:t>
            </w:r>
          </w:p>
        </w:tc>
        <w:tc>
          <w:tcPr>
            <w:tcW w:w="1134" w:type="dxa"/>
            <w:noWrap/>
          </w:tcPr>
          <w:p w14:paraId="795C4E01" w14:textId="77777777" w:rsidR="00391F0E" w:rsidRPr="00A97A86" w:rsidRDefault="00391F0E" w:rsidP="00391F0E">
            <w:pPr>
              <w:rPr>
                <w:sz w:val="18"/>
                <w:szCs w:val="18"/>
              </w:rPr>
            </w:pPr>
          </w:p>
        </w:tc>
        <w:tc>
          <w:tcPr>
            <w:tcW w:w="992" w:type="dxa"/>
            <w:noWrap/>
          </w:tcPr>
          <w:p w14:paraId="65296E7A" w14:textId="77777777" w:rsidR="00391F0E" w:rsidRPr="00A97A86" w:rsidRDefault="00391F0E" w:rsidP="00391F0E">
            <w:pPr>
              <w:rPr>
                <w:sz w:val="18"/>
                <w:szCs w:val="18"/>
              </w:rPr>
            </w:pPr>
          </w:p>
        </w:tc>
        <w:tc>
          <w:tcPr>
            <w:tcW w:w="851" w:type="dxa"/>
            <w:noWrap/>
          </w:tcPr>
          <w:p w14:paraId="018030BD" w14:textId="77777777" w:rsidR="00391F0E" w:rsidRPr="00A97A86" w:rsidRDefault="00391F0E" w:rsidP="00391F0E">
            <w:pPr>
              <w:rPr>
                <w:sz w:val="18"/>
                <w:szCs w:val="18"/>
              </w:rPr>
            </w:pPr>
          </w:p>
        </w:tc>
        <w:tc>
          <w:tcPr>
            <w:tcW w:w="1134" w:type="dxa"/>
          </w:tcPr>
          <w:p w14:paraId="2DDA8426" w14:textId="77777777" w:rsidR="00391F0E" w:rsidRPr="00A97A86" w:rsidRDefault="00391F0E" w:rsidP="00391F0E">
            <w:pPr>
              <w:rPr>
                <w:sz w:val="18"/>
                <w:szCs w:val="18"/>
              </w:rPr>
            </w:pPr>
          </w:p>
        </w:tc>
      </w:tr>
      <w:tr w:rsidR="00391F0E" w:rsidRPr="00A97A86" w14:paraId="68B404F2" w14:textId="77777777" w:rsidTr="002709DD">
        <w:trPr>
          <w:trHeight w:val="600"/>
        </w:trPr>
        <w:tc>
          <w:tcPr>
            <w:tcW w:w="1560" w:type="dxa"/>
            <w:noWrap/>
          </w:tcPr>
          <w:p w14:paraId="023C557F" w14:textId="6B4B6085" w:rsidR="00391F0E" w:rsidRPr="00A97A86" w:rsidRDefault="00391F0E" w:rsidP="00391F0E">
            <w:pPr>
              <w:rPr>
                <w:sz w:val="18"/>
                <w:szCs w:val="18"/>
              </w:rPr>
            </w:pPr>
            <w:r w:rsidRPr="00A97A86">
              <w:rPr>
                <w:sz w:val="18"/>
                <w:szCs w:val="18"/>
              </w:rPr>
              <w:t>Cordas e cabos</w:t>
            </w:r>
          </w:p>
        </w:tc>
        <w:tc>
          <w:tcPr>
            <w:tcW w:w="1701" w:type="dxa"/>
          </w:tcPr>
          <w:p w14:paraId="5FA8A215" w14:textId="5225F3B5" w:rsidR="00391F0E" w:rsidRPr="00A97A86" w:rsidRDefault="00391F0E" w:rsidP="00391F0E">
            <w:pPr>
              <w:rPr>
                <w:sz w:val="18"/>
                <w:szCs w:val="18"/>
              </w:rPr>
            </w:pPr>
            <w:r w:rsidRPr="00A97A86">
              <w:rPr>
                <w:sz w:val="18"/>
                <w:szCs w:val="18"/>
              </w:rPr>
              <w:t xml:space="preserve">Materiais </w:t>
            </w:r>
            <w:r w:rsidR="002709DD">
              <w:rPr>
                <w:sz w:val="18"/>
                <w:szCs w:val="18"/>
              </w:rPr>
              <w:t>n</w:t>
            </w:r>
            <w:r w:rsidRPr="00A97A86">
              <w:rPr>
                <w:sz w:val="18"/>
                <w:szCs w:val="18"/>
              </w:rPr>
              <w:t>áuticos danificados</w:t>
            </w:r>
          </w:p>
        </w:tc>
        <w:tc>
          <w:tcPr>
            <w:tcW w:w="851" w:type="dxa"/>
            <w:noWrap/>
          </w:tcPr>
          <w:p w14:paraId="635EDB44" w14:textId="5B04124F" w:rsidR="00391F0E" w:rsidRPr="00A97A86" w:rsidRDefault="00391F0E" w:rsidP="00391F0E">
            <w:pPr>
              <w:rPr>
                <w:sz w:val="18"/>
                <w:szCs w:val="18"/>
              </w:rPr>
            </w:pPr>
            <w:r w:rsidRPr="00A97A86">
              <w:rPr>
                <w:sz w:val="18"/>
                <w:szCs w:val="18"/>
              </w:rPr>
              <w:t> </w:t>
            </w:r>
          </w:p>
        </w:tc>
        <w:tc>
          <w:tcPr>
            <w:tcW w:w="1134" w:type="dxa"/>
            <w:noWrap/>
          </w:tcPr>
          <w:p w14:paraId="490EB62A" w14:textId="463F4E3F" w:rsidR="00391F0E" w:rsidRPr="00A97A86" w:rsidRDefault="00391F0E" w:rsidP="00391F0E">
            <w:pPr>
              <w:rPr>
                <w:sz w:val="18"/>
                <w:szCs w:val="18"/>
              </w:rPr>
            </w:pPr>
            <w:r w:rsidRPr="00A97A86">
              <w:rPr>
                <w:sz w:val="18"/>
                <w:szCs w:val="18"/>
              </w:rPr>
              <w:t> </w:t>
            </w:r>
          </w:p>
        </w:tc>
        <w:tc>
          <w:tcPr>
            <w:tcW w:w="1134" w:type="dxa"/>
            <w:noWrap/>
          </w:tcPr>
          <w:p w14:paraId="546F49C4" w14:textId="77777777" w:rsidR="00391F0E" w:rsidRPr="00A97A86" w:rsidRDefault="00391F0E" w:rsidP="00391F0E">
            <w:pPr>
              <w:rPr>
                <w:sz w:val="18"/>
                <w:szCs w:val="18"/>
              </w:rPr>
            </w:pPr>
          </w:p>
        </w:tc>
        <w:tc>
          <w:tcPr>
            <w:tcW w:w="992" w:type="dxa"/>
            <w:noWrap/>
          </w:tcPr>
          <w:p w14:paraId="4C6DBC3E" w14:textId="77777777" w:rsidR="00391F0E" w:rsidRPr="00A97A86" w:rsidRDefault="00391F0E" w:rsidP="00391F0E">
            <w:pPr>
              <w:rPr>
                <w:sz w:val="18"/>
                <w:szCs w:val="18"/>
              </w:rPr>
            </w:pPr>
          </w:p>
        </w:tc>
        <w:tc>
          <w:tcPr>
            <w:tcW w:w="851" w:type="dxa"/>
            <w:noWrap/>
          </w:tcPr>
          <w:p w14:paraId="28DB80C6" w14:textId="77777777" w:rsidR="00391F0E" w:rsidRPr="00A97A86" w:rsidRDefault="00391F0E" w:rsidP="00391F0E">
            <w:pPr>
              <w:rPr>
                <w:sz w:val="18"/>
                <w:szCs w:val="18"/>
              </w:rPr>
            </w:pPr>
          </w:p>
        </w:tc>
        <w:tc>
          <w:tcPr>
            <w:tcW w:w="1134" w:type="dxa"/>
          </w:tcPr>
          <w:p w14:paraId="07E7F523" w14:textId="77777777" w:rsidR="00391F0E" w:rsidRPr="00A97A86" w:rsidRDefault="00391F0E" w:rsidP="00391F0E">
            <w:pPr>
              <w:rPr>
                <w:sz w:val="18"/>
                <w:szCs w:val="18"/>
              </w:rPr>
            </w:pPr>
          </w:p>
        </w:tc>
      </w:tr>
      <w:tr w:rsidR="00391F0E" w:rsidRPr="00A97A86" w14:paraId="602E95B9" w14:textId="77777777" w:rsidTr="002709DD">
        <w:trPr>
          <w:trHeight w:val="600"/>
        </w:trPr>
        <w:tc>
          <w:tcPr>
            <w:tcW w:w="1560" w:type="dxa"/>
            <w:noWrap/>
          </w:tcPr>
          <w:p w14:paraId="01FCEB18" w14:textId="3BB77786" w:rsidR="00391F0E" w:rsidRPr="00A97A86" w:rsidRDefault="00391F0E" w:rsidP="00391F0E">
            <w:pPr>
              <w:rPr>
                <w:sz w:val="18"/>
                <w:szCs w:val="18"/>
              </w:rPr>
            </w:pPr>
            <w:r w:rsidRPr="00A97A86">
              <w:rPr>
                <w:sz w:val="18"/>
                <w:szCs w:val="18"/>
              </w:rPr>
              <w:t xml:space="preserve">Resíduos </w:t>
            </w:r>
            <w:r w:rsidR="002709DD">
              <w:rPr>
                <w:sz w:val="18"/>
                <w:szCs w:val="18"/>
              </w:rPr>
              <w:t>b</w:t>
            </w:r>
            <w:r w:rsidRPr="00A97A86">
              <w:rPr>
                <w:sz w:val="18"/>
                <w:szCs w:val="18"/>
              </w:rPr>
              <w:t>iológicos</w:t>
            </w:r>
          </w:p>
        </w:tc>
        <w:tc>
          <w:tcPr>
            <w:tcW w:w="1701" w:type="dxa"/>
          </w:tcPr>
          <w:p w14:paraId="5ED3BC0D" w14:textId="1220C2CF" w:rsidR="00391F0E" w:rsidRPr="00A97A86" w:rsidRDefault="00391F0E" w:rsidP="00391F0E">
            <w:pPr>
              <w:rPr>
                <w:sz w:val="18"/>
                <w:szCs w:val="18"/>
              </w:rPr>
            </w:pPr>
            <w:r w:rsidRPr="00A97A86">
              <w:rPr>
                <w:sz w:val="18"/>
                <w:szCs w:val="18"/>
              </w:rPr>
              <w:t>Restos de peixe e subprodutos</w:t>
            </w:r>
          </w:p>
        </w:tc>
        <w:tc>
          <w:tcPr>
            <w:tcW w:w="851" w:type="dxa"/>
            <w:noWrap/>
          </w:tcPr>
          <w:p w14:paraId="7BE231BD" w14:textId="0DDE4AF5" w:rsidR="00391F0E" w:rsidRPr="00A97A86" w:rsidRDefault="00391F0E" w:rsidP="00391F0E">
            <w:pPr>
              <w:rPr>
                <w:sz w:val="18"/>
                <w:szCs w:val="18"/>
              </w:rPr>
            </w:pPr>
            <w:r w:rsidRPr="00A97A86">
              <w:rPr>
                <w:sz w:val="18"/>
                <w:szCs w:val="18"/>
              </w:rPr>
              <w:t> </w:t>
            </w:r>
          </w:p>
        </w:tc>
        <w:tc>
          <w:tcPr>
            <w:tcW w:w="1134" w:type="dxa"/>
            <w:noWrap/>
          </w:tcPr>
          <w:p w14:paraId="2F9B0989" w14:textId="23EE3E9F" w:rsidR="00391F0E" w:rsidRPr="00A97A86" w:rsidRDefault="00391F0E" w:rsidP="00391F0E">
            <w:pPr>
              <w:rPr>
                <w:sz w:val="18"/>
                <w:szCs w:val="18"/>
              </w:rPr>
            </w:pPr>
            <w:r w:rsidRPr="007C096D">
              <w:rPr>
                <w:color w:val="BFBFBF" w:themeColor="background1" w:themeShade="BF"/>
                <w:sz w:val="18"/>
                <w:szCs w:val="18"/>
              </w:rPr>
              <w:t> </w:t>
            </w:r>
          </w:p>
        </w:tc>
        <w:tc>
          <w:tcPr>
            <w:tcW w:w="1134" w:type="dxa"/>
            <w:noWrap/>
          </w:tcPr>
          <w:p w14:paraId="69C99992" w14:textId="77777777" w:rsidR="00391F0E" w:rsidRPr="00A97A86" w:rsidRDefault="00391F0E" w:rsidP="00391F0E">
            <w:pPr>
              <w:rPr>
                <w:sz w:val="18"/>
                <w:szCs w:val="18"/>
              </w:rPr>
            </w:pPr>
          </w:p>
        </w:tc>
        <w:tc>
          <w:tcPr>
            <w:tcW w:w="992" w:type="dxa"/>
            <w:noWrap/>
          </w:tcPr>
          <w:p w14:paraId="761556D8" w14:textId="77777777" w:rsidR="00391F0E" w:rsidRPr="00A97A86" w:rsidRDefault="00391F0E" w:rsidP="00391F0E">
            <w:pPr>
              <w:rPr>
                <w:sz w:val="18"/>
                <w:szCs w:val="18"/>
              </w:rPr>
            </w:pPr>
          </w:p>
        </w:tc>
        <w:tc>
          <w:tcPr>
            <w:tcW w:w="851" w:type="dxa"/>
            <w:noWrap/>
          </w:tcPr>
          <w:p w14:paraId="2BB19062" w14:textId="77777777" w:rsidR="00391F0E" w:rsidRPr="00A97A86" w:rsidRDefault="00391F0E" w:rsidP="00391F0E">
            <w:pPr>
              <w:rPr>
                <w:sz w:val="18"/>
                <w:szCs w:val="18"/>
              </w:rPr>
            </w:pPr>
          </w:p>
        </w:tc>
        <w:tc>
          <w:tcPr>
            <w:tcW w:w="1134" w:type="dxa"/>
          </w:tcPr>
          <w:p w14:paraId="55FCD971" w14:textId="77777777" w:rsidR="00391F0E" w:rsidRPr="00A97A86" w:rsidRDefault="00391F0E" w:rsidP="00391F0E">
            <w:pPr>
              <w:rPr>
                <w:sz w:val="18"/>
                <w:szCs w:val="18"/>
              </w:rPr>
            </w:pPr>
          </w:p>
        </w:tc>
      </w:tr>
      <w:tr w:rsidR="00391F0E" w:rsidRPr="00A97A86" w14:paraId="56D57686" w14:textId="77777777" w:rsidTr="002709DD">
        <w:trPr>
          <w:trHeight w:val="600"/>
        </w:trPr>
        <w:tc>
          <w:tcPr>
            <w:tcW w:w="1560" w:type="dxa"/>
            <w:noWrap/>
          </w:tcPr>
          <w:p w14:paraId="5594F0C8" w14:textId="5630CFAA" w:rsidR="00391F0E" w:rsidRPr="00A97A86" w:rsidRDefault="00391F0E" w:rsidP="00391F0E">
            <w:pPr>
              <w:rPr>
                <w:sz w:val="18"/>
                <w:szCs w:val="18"/>
              </w:rPr>
            </w:pPr>
            <w:r>
              <w:rPr>
                <w:sz w:val="18"/>
                <w:szCs w:val="18"/>
              </w:rPr>
              <w:t>(…)</w:t>
            </w:r>
          </w:p>
        </w:tc>
        <w:tc>
          <w:tcPr>
            <w:tcW w:w="1701" w:type="dxa"/>
          </w:tcPr>
          <w:p w14:paraId="4DE61839" w14:textId="77777777" w:rsidR="00391F0E" w:rsidRPr="00A97A86" w:rsidRDefault="00391F0E" w:rsidP="00391F0E">
            <w:pPr>
              <w:rPr>
                <w:sz w:val="18"/>
                <w:szCs w:val="18"/>
              </w:rPr>
            </w:pPr>
          </w:p>
        </w:tc>
        <w:tc>
          <w:tcPr>
            <w:tcW w:w="851" w:type="dxa"/>
            <w:noWrap/>
          </w:tcPr>
          <w:p w14:paraId="0F3C2E4F" w14:textId="77777777" w:rsidR="00391F0E" w:rsidRPr="00A97A86" w:rsidRDefault="00391F0E" w:rsidP="00391F0E">
            <w:pPr>
              <w:rPr>
                <w:sz w:val="18"/>
                <w:szCs w:val="18"/>
              </w:rPr>
            </w:pPr>
          </w:p>
        </w:tc>
        <w:tc>
          <w:tcPr>
            <w:tcW w:w="1134" w:type="dxa"/>
            <w:noWrap/>
          </w:tcPr>
          <w:p w14:paraId="12C939E2" w14:textId="77777777" w:rsidR="00391F0E" w:rsidRPr="007C096D" w:rsidRDefault="00391F0E" w:rsidP="00391F0E">
            <w:pPr>
              <w:rPr>
                <w:color w:val="BFBFBF" w:themeColor="background1" w:themeShade="BF"/>
                <w:sz w:val="18"/>
                <w:szCs w:val="18"/>
              </w:rPr>
            </w:pPr>
          </w:p>
        </w:tc>
        <w:tc>
          <w:tcPr>
            <w:tcW w:w="1134" w:type="dxa"/>
            <w:noWrap/>
          </w:tcPr>
          <w:p w14:paraId="4CBE5AE2" w14:textId="77777777" w:rsidR="00391F0E" w:rsidRPr="00A97A86" w:rsidRDefault="00391F0E" w:rsidP="00391F0E">
            <w:pPr>
              <w:rPr>
                <w:sz w:val="18"/>
                <w:szCs w:val="18"/>
              </w:rPr>
            </w:pPr>
          </w:p>
        </w:tc>
        <w:tc>
          <w:tcPr>
            <w:tcW w:w="992" w:type="dxa"/>
            <w:noWrap/>
          </w:tcPr>
          <w:p w14:paraId="3DB16A64" w14:textId="77777777" w:rsidR="00391F0E" w:rsidRPr="00A97A86" w:rsidRDefault="00391F0E" w:rsidP="00391F0E">
            <w:pPr>
              <w:rPr>
                <w:sz w:val="18"/>
                <w:szCs w:val="18"/>
              </w:rPr>
            </w:pPr>
          </w:p>
        </w:tc>
        <w:tc>
          <w:tcPr>
            <w:tcW w:w="851" w:type="dxa"/>
            <w:noWrap/>
          </w:tcPr>
          <w:p w14:paraId="5A4B5372" w14:textId="77777777" w:rsidR="00391F0E" w:rsidRPr="00A97A86" w:rsidRDefault="00391F0E" w:rsidP="00391F0E">
            <w:pPr>
              <w:rPr>
                <w:sz w:val="18"/>
                <w:szCs w:val="18"/>
              </w:rPr>
            </w:pPr>
          </w:p>
        </w:tc>
        <w:tc>
          <w:tcPr>
            <w:tcW w:w="1134" w:type="dxa"/>
          </w:tcPr>
          <w:p w14:paraId="16CD2371" w14:textId="77777777" w:rsidR="00391F0E" w:rsidRPr="00A97A86" w:rsidRDefault="00391F0E" w:rsidP="00391F0E">
            <w:pPr>
              <w:rPr>
                <w:sz w:val="18"/>
                <w:szCs w:val="18"/>
              </w:rPr>
            </w:pPr>
          </w:p>
        </w:tc>
      </w:tr>
    </w:tbl>
    <w:p w14:paraId="6967CB7A" w14:textId="77777777" w:rsidR="00CF27AC" w:rsidRPr="00CF27AC" w:rsidRDefault="00CF27AC" w:rsidP="00CF27AC"/>
    <w:p w14:paraId="4293613A" w14:textId="66920A87" w:rsidR="005952F6" w:rsidRDefault="005952F6" w:rsidP="008865BF">
      <w:pPr>
        <w:pStyle w:val="Ttulo1"/>
        <w:rPr>
          <w:rFonts w:ascii="Arial" w:hAnsi="Arial" w:cs="Arial"/>
          <w:b/>
          <w:bCs/>
          <w:color w:val="000000"/>
          <w:sz w:val="24"/>
          <w:szCs w:val="24"/>
          <w14:ligatures w14:val="standardContextual"/>
        </w:rPr>
      </w:pPr>
      <w:bookmarkStart w:id="14" w:name="_Toc202279646"/>
      <w:r w:rsidRPr="005952F6">
        <w:rPr>
          <w:rFonts w:ascii="Arial" w:hAnsi="Arial" w:cs="Arial"/>
          <w:b/>
          <w:bCs/>
          <w:color w:val="000000"/>
          <w:sz w:val="24"/>
          <w:szCs w:val="24"/>
          <w14:ligatures w14:val="standardContextual"/>
        </w:rPr>
        <w:t xml:space="preserve">6.  Procedimentos </w:t>
      </w:r>
      <w:r w:rsidR="000D22B4">
        <w:rPr>
          <w:rFonts w:ascii="Arial" w:hAnsi="Arial" w:cs="Arial"/>
          <w:b/>
          <w:bCs/>
          <w:color w:val="000000"/>
          <w:sz w:val="24"/>
          <w:szCs w:val="24"/>
          <w14:ligatures w14:val="standardContextual"/>
        </w:rPr>
        <w:t>o</w:t>
      </w:r>
      <w:r w:rsidRPr="005952F6">
        <w:rPr>
          <w:rFonts w:ascii="Arial" w:hAnsi="Arial" w:cs="Arial"/>
          <w:b/>
          <w:bCs/>
          <w:color w:val="000000"/>
          <w:sz w:val="24"/>
          <w:szCs w:val="24"/>
          <w14:ligatures w14:val="standardContextual"/>
        </w:rPr>
        <w:t xml:space="preserve">peracionais e </w:t>
      </w:r>
      <w:r w:rsidR="002709DD">
        <w:rPr>
          <w:rFonts w:ascii="Arial" w:hAnsi="Arial" w:cs="Arial"/>
          <w:b/>
          <w:bCs/>
          <w:color w:val="000000"/>
          <w:sz w:val="24"/>
          <w:szCs w:val="24"/>
          <w14:ligatures w14:val="standardContextual"/>
        </w:rPr>
        <w:t>g</w:t>
      </w:r>
      <w:r w:rsidRPr="005952F6">
        <w:rPr>
          <w:rFonts w:ascii="Arial" w:hAnsi="Arial" w:cs="Arial"/>
          <w:b/>
          <w:bCs/>
          <w:color w:val="000000"/>
          <w:sz w:val="24"/>
          <w:szCs w:val="24"/>
          <w14:ligatures w14:val="standardContextual"/>
        </w:rPr>
        <w:t xml:space="preserve">estão de </w:t>
      </w:r>
      <w:r w:rsidR="002709DD">
        <w:rPr>
          <w:rFonts w:ascii="Arial" w:hAnsi="Arial" w:cs="Arial"/>
          <w:b/>
          <w:bCs/>
          <w:color w:val="000000"/>
          <w:sz w:val="24"/>
          <w:szCs w:val="24"/>
          <w14:ligatures w14:val="standardContextual"/>
        </w:rPr>
        <w:t>r</w:t>
      </w:r>
      <w:r w:rsidRPr="005952F6">
        <w:rPr>
          <w:rFonts w:ascii="Arial" w:hAnsi="Arial" w:cs="Arial"/>
          <w:b/>
          <w:bCs/>
          <w:color w:val="000000"/>
          <w:sz w:val="24"/>
          <w:szCs w:val="24"/>
          <w14:ligatures w14:val="standardContextual"/>
        </w:rPr>
        <w:t>esíduos</w:t>
      </w:r>
      <w:bookmarkEnd w:id="14"/>
    </w:p>
    <w:p w14:paraId="5118F09D" w14:textId="77777777" w:rsidR="003B3246" w:rsidRPr="003B3246" w:rsidRDefault="003B3246" w:rsidP="003B3246"/>
    <w:p w14:paraId="0C629DBD" w14:textId="4EC107C1" w:rsidR="003B3246" w:rsidRDefault="003B3246" w:rsidP="003B3246">
      <w:pPr>
        <w:pStyle w:val="Ttulo3"/>
        <w:rPr>
          <w:sz w:val="24"/>
          <w:szCs w:val="24"/>
        </w:rPr>
      </w:pPr>
      <w:bookmarkStart w:id="15" w:name="_Hlk188266309"/>
      <w:bookmarkStart w:id="16" w:name="_Toc202279647"/>
      <w:r>
        <w:rPr>
          <w:sz w:val="24"/>
          <w:szCs w:val="24"/>
        </w:rPr>
        <w:t>6</w:t>
      </w:r>
      <w:r w:rsidRPr="00CF27AC">
        <w:rPr>
          <w:sz w:val="24"/>
          <w:szCs w:val="24"/>
        </w:rPr>
        <w:t>.</w:t>
      </w:r>
      <w:r>
        <w:rPr>
          <w:sz w:val="24"/>
          <w:szCs w:val="24"/>
        </w:rPr>
        <w:t>1</w:t>
      </w:r>
      <w:r w:rsidRPr="00CF27AC">
        <w:rPr>
          <w:sz w:val="24"/>
          <w:szCs w:val="24"/>
        </w:rPr>
        <w:t xml:space="preserve"> - Procedimento de </w:t>
      </w:r>
      <w:r w:rsidR="002709DD">
        <w:rPr>
          <w:sz w:val="24"/>
          <w:szCs w:val="24"/>
        </w:rPr>
        <w:t>e</w:t>
      </w:r>
      <w:r w:rsidRPr="00CF27AC">
        <w:rPr>
          <w:sz w:val="24"/>
          <w:szCs w:val="24"/>
        </w:rPr>
        <w:t>ntrega</w:t>
      </w:r>
      <w:r>
        <w:rPr>
          <w:sz w:val="24"/>
          <w:szCs w:val="24"/>
        </w:rPr>
        <w:t xml:space="preserve"> de </w:t>
      </w:r>
      <w:r w:rsidR="002709DD">
        <w:rPr>
          <w:sz w:val="24"/>
          <w:szCs w:val="24"/>
        </w:rPr>
        <w:t>r</w:t>
      </w:r>
      <w:r>
        <w:rPr>
          <w:sz w:val="24"/>
          <w:szCs w:val="24"/>
        </w:rPr>
        <w:t>esíduos e</w:t>
      </w:r>
      <w:r w:rsidRPr="00CF27AC">
        <w:rPr>
          <w:sz w:val="24"/>
          <w:szCs w:val="24"/>
        </w:rPr>
        <w:t xml:space="preserve"> </w:t>
      </w:r>
      <w:r w:rsidR="002709DD">
        <w:rPr>
          <w:sz w:val="24"/>
          <w:szCs w:val="24"/>
        </w:rPr>
        <w:t>n</w:t>
      </w:r>
      <w:r w:rsidRPr="00CF27AC">
        <w:rPr>
          <w:sz w:val="24"/>
          <w:szCs w:val="24"/>
        </w:rPr>
        <w:t xml:space="preserve">otificação </w:t>
      </w:r>
      <w:r w:rsidR="002709DD">
        <w:rPr>
          <w:sz w:val="24"/>
          <w:szCs w:val="24"/>
        </w:rPr>
        <w:t>p</w:t>
      </w:r>
      <w:r w:rsidRPr="00CF27AC">
        <w:rPr>
          <w:sz w:val="24"/>
          <w:szCs w:val="24"/>
        </w:rPr>
        <w:t xml:space="preserve">révia de </w:t>
      </w:r>
      <w:r w:rsidR="002709DD">
        <w:rPr>
          <w:sz w:val="24"/>
          <w:szCs w:val="24"/>
        </w:rPr>
        <w:t>r</w:t>
      </w:r>
      <w:r w:rsidRPr="00CF27AC">
        <w:rPr>
          <w:sz w:val="24"/>
          <w:szCs w:val="24"/>
        </w:rPr>
        <w:t>esíduos</w:t>
      </w:r>
      <w:bookmarkEnd w:id="15"/>
      <w:bookmarkEnd w:id="16"/>
    </w:p>
    <w:p w14:paraId="3F8C266A" w14:textId="77777777" w:rsidR="003B3246" w:rsidRPr="003B3246" w:rsidRDefault="003B3246" w:rsidP="003B3246"/>
    <w:p w14:paraId="305D4845" w14:textId="08713403" w:rsidR="00CC5574" w:rsidRDefault="003B3246" w:rsidP="003B3246">
      <w:pPr>
        <w:autoSpaceDE w:val="0"/>
        <w:autoSpaceDN w:val="0"/>
        <w:adjustRightInd w:val="0"/>
        <w:spacing w:after="0" w:line="360" w:lineRule="auto"/>
        <w:jc w:val="both"/>
      </w:pPr>
      <w:r w:rsidRPr="00752510">
        <w:t>-</w:t>
      </w:r>
      <w:r w:rsidR="00391F0E">
        <w:t xml:space="preserve"> </w:t>
      </w:r>
      <w:r w:rsidR="00391F0E" w:rsidRPr="00CC5574">
        <w:rPr>
          <w:highlight w:val="lightGray"/>
        </w:rPr>
        <w:t>(Nome e cargo) é o</w:t>
      </w:r>
      <w:r w:rsidRPr="00CC5574">
        <w:rPr>
          <w:highlight w:val="lightGray"/>
        </w:rPr>
        <w:t xml:space="preserve"> responsável por desencadear o processo junto dos operadores licenciados</w:t>
      </w:r>
      <w:r>
        <w:t xml:space="preserve">, acompanhamento de operações de entrega de resíduos </w:t>
      </w:r>
      <w:r w:rsidRPr="00D64CB4">
        <w:t>e caso se aplique a análise e aprovação d</w:t>
      </w:r>
      <w:r w:rsidR="00391F0E">
        <w:t>a notificação prévia (</w:t>
      </w:r>
      <w:r w:rsidRPr="00D64CB4">
        <w:t>anexo III</w:t>
      </w:r>
      <w:r w:rsidR="00391F0E">
        <w:t>)</w:t>
      </w:r>
      <w:r>
        <w:t xml:space="preserve"> </w:t>
      </w:r>
    </w:p>
    <w:tbl>
      <w:tblPr>
        <w:tblStyle w:val="TabelacomGrelha"/>
        <w:tblW w:w="0" w:type="auto"/>
        <w:tblLook w:val="04A0" w:firstRow="1" w:lastRow="0" w:firstColumn="1" w:lastColumn="0" w:noHBand="0" w:noVBand="1"/>
      </w:tblPr>
      <w:tblGrid>
        <w:gridCol w:w="4389"/>
        <w:gridCol w:w="4390"/>
      </w:tblGrid>
      <w:tr w:rsidR="003B3246" w14:paraId="71FFED45" w14:textId="77777777" w:rsidTr="00B05398">
        <w:tc>
          <w:tcPr>
            <w:tcW w:w="4389" w:type="dxa"/>
            <w:shd w:val="clear" w:color="auto" w:fill="F2F2F2" w:themeFill="background1" w:themeFillShade="F2"/>
          </w:tcPr>
          <w:p w14:paraId="3C658BDF" w14:textId="77777777" w:rsidR="003B3246" w:rsidRDefault="003B3246" w:rsidP="00B05398">
            <w:pPr>
              <w:autoSpaceDE w:val="0"/>
              <w:autoSpaceDN w:val="0"/>
              <w:adjustRightInd w:val="0"/>
              <w:spacing w:line="360" w:lineRule="auto"/>
              <w:jc w:val="both"/>
            </w:pPr>
            <w:r>
              <w:t>Nome (cargo)</w:t>
            </w:r>
          </w:p>
        </w:tc>
        <w:tc>
          <w:tcPr>
            <w:tcW w:w="4390" w:type="dxa"/>
            <w:shd w:val="clear" w:color="auto" w:fill="F2F2F2" w:themeFill="background1" w:themeFillShade="F2"/>
          </w:tcPr>
          <w:p w14:paraId="1EB3C7AD" w14:textId="4517C404" w:rsidR="003B3246" w:rsidRDefault="00924954" w:rsidP="00B05398">
            <w:pPr>
              <w:autoSpaceDE w:val="0"/>
              <w:autoSpaceDN w:val="0"/>
              <w:adjustRightInd w:val="0"/>
              <w:spacing w:line="360" w:lineRule="auto"/>
              <w:jc w:val="both"/>
            </w:pPr>
            <w:r>
              <w:t>Contacto telefónico</w:t>
            </w:r>
            <w:r w:rsidR="003B3246">
              <w:t>:</w:t>
            </w:r>
          </w:p>
        </w:tc>
      </w:tr>
      <w:tr w:rsidR="003B3246" w14:paraId="2F2ED17F" w14:textId="77777777" w:rsidTr="00B05398">
        <w:tc>
          <w:tcPr>
            <w:tcW w:w="4389" w:type="dxa"/>
          </w:tcPr>
          <w:p w14:paraId="023E5D77" w14:textId="77777777" w:rsidR="003B3246" w:rsidRDefault="003B3246" w:rsidP="00B05398">
            <w:pPr>
              <w:autoSpaceDE w:val="0"/>
              <w:autoSpaceDN w:val="0"/>
              <w:adjustRightInd w:val="0"/>
              <w:spacing w:line="360" w:lineRule="auto"/>
              <w:jc w:val="both"/>
            </w:pPr>
          </w:p>
        </w:tc>
        <w:tc>
          <w:tcPr>
            <w:tcW w:w="4390" w:type="dxa"/>
          </w:tcPr>
          <w:p w14:paraId="2D945933" w14:textId="77777777" w:rsidR="003B3246" w:rsidRDefault="003B3246" w:rsidP="00B05398">
            <w:pPr>
              <w:keepNext/>
              <w:autoSpaceDE w:val="0"/>
              <w:autoSpaceDN w:val="0"/>
              <w:adjustRightInd w:val="0"/>
              <w:spacing w:line="360" w:lineRule="auto"/>
              <w:jc w:val="both"/>
            </w:pPr>
          </w:p>
        </w:tc>
      </w:tr>
    </w:tbl>
    <w:p w14:paraId="6421E68C" w14:textId="77777777" w:rsidR="00910857" w:rsidRDefault="00910857" w:rsidP="003B3246">
      <w:pPr>
        <w:jc w:val="both"/>
        <w:rPr>
          <w:highlight w:val="yellow"/>
        </w:rPr>
      </w:pPr>
    </w:p>
    <w:p w14:paraId="326A0113" w14:textId="14732E4A" w:rsidR="003B3246" w:rsidRPr="00CC5574" w:rsidRDefault="00910857" w:rsidP="00CC5574">
      <w:pPr>
        <w:spacing w:line="360" w:lineRule="auto"/>
        <w:jc w:val="both"/>
      </w:pPr>
      <w:r w:rsidRPr="00910857">
        <w:lastRenderedPageBreak/>
        <w:t>Os resíduos deverão estar</w:t>
      </w:r>
      <w:r w:rsidR="003B3246" w:rsidRPr="00910857">
        <w:t xml:space="preserve"> pré acondiciona</w:t>
      </w:r>
      <w:r w:rsidRPr="00910857">
        <w:t>dos por tipologia</w:t>
      </w:r>
      <w:r w:rsidR="003B3246" w:rsidRPr="00910857">
        <w:t xml:space="preserve"> de resídu</w:t>
      </w:r>
      <w:r w:rsidRPr="00910857">
        <w:t>o</w:t>
      </w:r>
      <w:r w:rsidR="003B3246" w:rsidRPr="00910857">
        <w:t xml:space="preserve"> antes da entrega no </w:t>
      </w:r>
      <w:r>
        <w:t>cais</w:t>
      </w:r>
      <w:r w:rsidRPr="00910857">
        <w:t xml:space="preserve"> e os operadores das embarcações exercer</w:t>
      </w:r>
      <w:r w:rsidR="003B3246" w:rsidRPr="00910857">
        <w:t xml:space="preserve"> uma gestão sustentável e respeitadora do ambiente </w:t>
      </w:r>
      <w:r w:rsidR="00924954">
        <w:t xml:space="preserve">conforme </w:t>
      </w:r>
      <w:r w:rsidRPr="00910857">
        <w:t>alínea</w:t>
      </w:r>
      <w:r w:rsidR="003B3246" w:rsidRPr="00910857">
        <w:t xml:space="preserve"> b) do </w:t>
      </w:r>
      <w:r w:rsidR="00CC5574" w:rsidRPr="00910857">
        <w:t>número</w:t>
      </w:r>
      <w:r w:rsidR="003B3246" w:rsidRPr="00910857">
        <w:t xml:space="preserve"> 7 do ar</w:t>
      </w:r>
      <w:r w:rsidR="005B0835">
        <w:t>tigo</w:t>
      </w:r>
      <w:r w:rsidR="003B3246" w:rsidRPr="00910857">
        <w:t xml:space="preserve"> 23º</w:t>
      </w:r>
      <w:r w:rsidR="00924954">
        <w:t xml:space="preserve"> do Decreto-Lei 102/2020 de 9 dezembro</w:t>
      </w:r>
      <w:r w:rsidR="003B3246" w:rsidRPr="00910857">
        <w:t>.</w:t>
      </w:r>
    </w:p>
    <w:p w14:paraId="13FB6147" w14:textId="49A5F87A" w:rsidR="003B3246" w:rsidRDefault="003B3246" w:rsidP="003B3246">
      <w:pPr>
        <w:pStyle w:val="pf0"/>
        <w:spacing w:line="360" w:lineRule="auto"/>
        <w:jc w:val="both"/>
        <w:rPr>
          <w:rFonts w:asciiTheme="minorHAnsi" w:eastAsiaTheme="minorHAnsi" w:hAnsiTheme="minorHAnsi" w:cstheme="minorBidi"/>
          <w:sz w:val="22"/>
          <w:szCs w:val="22"/>
          <w:lang w:eastAsia="en-US"/>
        </w:rPr>
      </w:pPr>
      <w:r w:rsidRPr="0027784F">
        <w:rPr>
          <w:rFonts w:asciiTheme="minorHAnsi" w:eastAsiaTheme="minorHAnsi" w:hAnsiTheme="minorHAnsi" w:cstheme="minorBidi"/>
          <w:sz w:val="22"/>
          <w:szCs w:val="22"/>
          <w:lang w:eastAsia="en-US"/>
        </w:rPr>
        <w:t>- Aos navios com arqueação bruta igual ou superior a 300 GT aplica-se a obrigatoriedade de entrega de comunicação prévia de resíduos à autoridade portuária ou entidade gestora do porto (preenchimento do modelo anexo III</w:t>
      </w:r>
      <w:r>
        <w:rPr>
          <w:rFonts w:asciiTheme="minorHAnsi" w:eastAsiaTheme="minorHAnsi" w:hAnsiTheme="minorHAnsi" w:cstheme="minorBidi"/>
          <w:sz w:val="22"/>
          <w:szCs w:val="22"/>
          <w:lang w:eastAsia="en-US"/>
        </w:rPr>
        <w:t xml:space="preserve"> do Decreto-Lei 102/2020 de 9 dezembro</w:t>
      </w:r>
      <w:r w:rsidRPr="0027784F">
        <w:rPr>
          <w:rFonts w:asciiTheme="minorHAnsi" w:eastAsiaTheme="minorHAnsi" w:hAnsiTheme="minorHAnsi" w:cstheme="minorBidi"/>
          <w:sz w:val="22"/>
          <w:szCs w:val="22"/>
          <w:lang w:eastAsia="en-US"/>
        </w:rPr>
        <w:t>). O operador de transporte marítimo de navio deve submeter eletronicamente à autoridade portuária ou entidade gestora do porto com antecedência indicada no nº</w:t>
      </w:r>
      <w:r>
        <w:rPr>
          <w:rFonts w:asciiTheme="minorHAnsi" w:eastAsiaTheme="minorHAnsi" w:hAnsiTheme="minorHAnsi" w:cstheme="minorBidi"/>
          <w:sz w:val="22"/>
          <w:szCs w:val="22"/>
          <w:lang w:eastAsia="en-US"/>
        </w:rPr>
        <w:t xml:space="preserve"> </w:t>
      </w:r>
      <w:r w:rsidRPr="0027784F">
        <w:rPr>
          <w:rFonts w:asciiTheme="minorHAnsi" w:eastAsiaTheme="minorHAnsi" w:hAnsiTheme="minorHAnsi" w:cstheme="minorBidi"/>
          <w:sz w:val="22"/>
          <w:szCs w:val="22"/>
          <w:lang w:eastAsia="en-US"/>
        </w:rPr>
        <w:t>2 do artigo 11º do Decreto-Lei 102/2020 de 9 dezembro.</w:t>
      </w:r>
    </w:p>
    <w:p w14:paraId="167A0BF3" w14:textId="5EF0503E" w:rsidR="00FB4D50" w:rsidRPr="00D6151D" w:rsidRDefault="003B3246" w:rsidP="00FB4D50">
      <w:pPr>
        <w:spacing w:line="360" w:lineRule="auto"/>
        <w:jc w:val="both"/>
      </w:pPr>
      <w:r>
        <w:t xml:space="preserve">Para receção dos resíduos produzidos a bordo das embarcações e desembarcados no cais </w:t>
      </w:r>
      <w:r w:rsidR="00D6151D">
        <w:t>são</w:t>
      </w:r>
      <w:r w:rsidRPr="00D6151D">
        <w:t xml:space="preserve"> disponibilizados meios para receção </w:t>
      </w:r>
      <w:r w:rsidR="00F052AE" w:rsidRPr="00D6151D">
        <w:t xml:space="preserve">indicados na </w:t>
      </w:r>
      <w:r w:rsidR="00F052AE" w:rsidRPr="00D6151D">
        <w:fldChar w:fldCharType="begin"/>
      </w:r>
      <w:r w:rsidR="00F052AE" w:rsidRPr="00D6151D">
        <w:instrText xml:space="preserve"> REF _Ref201308992 \h </w:instrText>
      </w:r>
      <w:r w:rsidR="00D6151D">
        <w:instrText xml:space="preserve"> \* MERGEFORMAT </w:instrText>
      </w:r>
      <w:r w:rsidR="00F052AE" w:rsidRPr="00D6151D">
        <w:fldChar w:fldCharType="separate"/>
      </w:r>
      <w:r w:rsidR="005D45FE">
        <w:t xml:space="preserve">Tabela </w:t>
      </w:r>
      <w:r w:rsidR="005D45FE">
        <w:rPr>
          <w:noProof/>
        </w:rPr>
        <w:t>1</w:t>
      </w:r>
      <w:r w:rsidR="00F052AE" w:rsidRPr="00D6151D">
        <w:fldChar w:fldCharType="end"/>
      </w:r>
      <w:r w:rsidR="00F052AE" w:rsidRPr="00D6151D">
        <w:t xml:space="preserve"> e localizados </w:t>
      </w:r>
      <w:r w:rsidR="00D6151D">
        <w:t>conforme indicado n</w:t>
      </w:r>
      <w:r w:rsidR="00F052AE" w:rsidRPr="00D6151D">
        <w:t xml:space="preserve">a </w:t>
      </w:r>
      <w:r w:rsidR="00F052AE" w:rsidRPr="00D6151D">
        <w:fldChar w:fldCharType="begin"/>
      </w:r>
      <w:r w:rsidR="00F052AE" w:rsidRPr="00D6151D">
        <w:instrText xml:space="preserve"> REF _Ref201309061 \h </w:instrText>
      </w:r>
      <w:r w:rsidR="00D6151D">
        <w:instrText xml:space="preserve"> \* MERGEFORMAT </w:instrText>
      </w:r>
      <w:r w:rsidR="00F052AE" w:rsidRPr="00D6151D">
        <w:fldChar w:fldCharType="separate"/>
      </w:r>
      <w:r w:rsidR="005D45FE">
        <w:t xml:space="preserve">Figura </w:t>
      </w:r>
      <w:r w:rsidR="005D45FE">
        <w:rPr>
          <w:noProof/>
        </w:rPr>
        <w:t>3</w:t>
      </w:r>
      <w:r w:rsidR="00F052AE" w:rsidRPr="00D6151D">
        <w:fldChar w:fldCharType="end"/>
      </w:r>
      <w:r w:rsidRPr="00D6151D">
        <w:t xml:space="preserve">. </w:t>
      </w:r>
    </w:p>
    <w:p w14:paraId="68FC1ACE" w14:textId="3C8A40E9" w:rsidR="00FB4D50" w:rsidRDefault="00D6151D" w:rsidP="003B3246">
      <w:pPr>
        <w:spacing w:line="360" w:lineRule="auto"/>
        <w:jc w:val="both"/>
      </w:pPr>
      <w:r w:rsidRPr="00D6151D">
        <w:t xml:space="preserve">É contactada a empresa certificada para efetuar a recolha e </w:t>
      </w:r>
      <w:r w:rsidRPr="00CC5574">
        <w:rPr>
          <w:highlight w:val="lightGray"/>
        </w:rPr>
        <w:t>valorização para os resíduos perigosos. Para as tipologias RSU (…)</w:t>
      </w:r>
      <w:r w:rsidRPr="00CC5574">
        <w:rPr>
          <w:rStyle w:val="Refdenotaderodap"/>
          <w:highlight w:val="lightGray"/>
        </w:rPr>
        <w:footnoteReference w:id="10"/>
      </w:r>
    </w:p>
    <w:p w14:paraId="6DED68BD" w14:textId="77777777" w:rsidR="00D6151D" w:rsidRDefault="00D6151D" w:rsidP="003B3246">
      <w:pPr>
        <w:spacing w:line="360" w:lineRule="auto"/>
        <w:jc w:val="both"/>
      </w:pPr>
    </w:p>
    <w:p w14:paraId="149A3118" w14:textId="7A81DB76" w:rsidR="003B3246" w:rsidRPr="002D7CE8" w:rsidRDefault="003B3246" w:rsidP="002D7CE8">
      <w:pPr>
        <w:pStyle w:val="Ttulo3"/>
        <w:rPr>
          <w:sz w:val="24"/>
          <w:szCs w:val="24"/>
        </w:rPr>
      </w:pPr>
      <w:bookmarkStart w:id="17" w:name="_Toc202279648"/>
      <w:r w:rsidRPr="00384A33">
        <w:rPr>
          <w:sz w:val="24"/>
          <w:szCs w:val="24"/>
        </w:rPr>
        <w:t>6.</w:t>
      </w:r>
      <w:r>
        <w:rPr>
          <w:sz w:val="24"/>
          <w:szCs w:val="24"/>
        </w:rPr>
        <w:t>3</w:t>
      </w:r>
      <w:r w:rsidRPr="00384A33">
        <w:rPr>
          <w:sz w:val="24"/>
          <w:szCs w:val="24"/>
        </w:rPr>
        <w:t xml:space="preserve"> Triagem</w:t>
      </w:r>
      <w:r w:rsidR="0006269F">
        <w:rPr>
          <w:sz w:val="24"/>
          <w:szCs w:val="24"/>
        </w:rPr>
        <w:t xml:space="preserve">, </w:t>
      </w:r>
      <w:r w:rsidR="00924954">
        <w:rPr>
          <w:sz w:val="24"/>
          <w:szCs w:val="24"/>
        </w:rPr>
        <w:t>p</w:t>
      </w:r>
      <w:r w:rsidR="0006269F">
        <w:rPr>
          <w:sz w:val="24"/>
          <w:szCs w:val="24"/>
        </w:rPr>
        <w:t>ré-tratamento</w:t>
      </w:r>
      <w:r w:rsidRPr="00384A33">
        <w:rPr>
          <w:sz w:val="24"/>
          <w:szCs w:val="24"/>
        </w:rPr>
        <w:t xml:space="preserve"> e </w:t>
      </w:r>
      <w:r w:rsidR="00924954">
        <w:rPr>
          <w:sz w:val="24"/>
          <w:szCs w:val="24"/>
        </w:rPr>
        <w:t>a</w:t>
      </w:r>
      <w:r w:rsidRPr="00384A33">
        <w:rPr>
          <w:sz w:val="24"/>
          <w:szCs w:val="24"/>
        </w:rPr>
        <w:t xml:space="preserve">rmazenamento </w:t>
      </w:r>
      <w:r w:rsidR="00924954">
        <w:rPr>
          <w:sz w:val="24"/>
          <w:szCs w:val="24"/>
        </w:rPr>
        <w:t>t</w:t>
      </w:r>
      <w:r w:rsidRPr="00384A33">
        <w:rPr>
          <w:sz w:val="24"/>
          <w:szCs w:val="24"/>
        </w:rPr>
        <w:t>emporário</w:t>
      </w:r>
      <w:bookmarkEnd w:id="17"/>
    </w:p>
    <w:p w14:paraId="7A5A142C" w14:textId="77777777" w:rsidR="003B3246" w:rsidRDefault="003B3246" w:rsidP="003B3246">
      <w:pPr>
        <w:autoSpaceDE w:val="0"/>
        <w:autoSpaceDN w:val="0"/>
        <w:adjustRightInd w:val="0"/>
        <w:spacing w:after="0" w:line="360" w:lineRule="auto"/>
      </w:pPr>
      <w:r w:rsidRPr="00E5418C">
        <w:rPr>
          <w:highlight w:val="lightGray"/>
        </w:rPr>
        <w:t>Descrição detalhada para cada tipologia (Tabela 2)</w:t>
      </w:r>
    </w:p>
    <w:p w14:paraId="7DE30C0C" w14:textId="77777777" w:rsidR="00157D6A" w:rsidRPr="00157D6A" w:rsidRDefault="00157D6A" w:rsidP="00157D6A"/>
    <w:p w14:paraId="51F311AC" w14:textId="41C9CDB4" w:rsidR="00F052AE" w:rsidRPr="002D7CE8" w:rsidRDefault="00C356D7" w:rsidP="002D7CE8">
      <w:pPr>
        <w:pStyle w:val="Ttulo3"/>
        <w:rPr>
          <w:sz w:val="24"/>
          <w:szCs w:val="24"/>
          <w:vertAlign w:val="superscript"/>
        </w:rPr>
      </w:pPr>
      <w:bookmarkStart w:id="18" w:name="_Toc202279649"/>
      <w:r w:rsidRPr="00384A33">
        <w:rPr>
          <w:sz w:val="24"/>
          <w:szCs w:val="24"/>
        </w:rPr>
        <w:t>6.</w:t>
      </w:r>
      <w:r w:rsidR="003B3246">
        <w:rPr>
          <w:sz w:val="24"/>
          <w:szCs w:val="24"/>
        </w:rPr>
        <w:t>4</w:t>
      </w:r>
      <w:r w:rsidRPr="00384A33">
        <w:rPr>
          <w:sz w:val="24"/>
          <w:szCs w:val="24"/>
        </w:rPr>
        <w:t xml:space="preserve"> </w:t>
      </w:r>
      <w:r w:rsidR="009D2EBB">
        <w:rPr>
          <w:sz w:val="24"/>
          <w:szCs w:val="24"/>
        </w:rPr>
        <w:t>Resíduos</w:t>
      </w:r>
      <w:r w:rsidR="00F25031">
        <w:rPr>
          <w:sz w:val="24"/>
          <w:szCs w:val="24"/>
        </w:rPr>
        <w:t xml:space="preserve"> pescados passivamente</w:t>
      </w:r>
      <w:r w:rsidR="00D67F48">
        <w:rPr>
          <w:sz w:val="24"/>
          <w:szCs w:val="24"/>
        </w:rPr>
        <w:t xml:space="preserve"> e artes de pesca em fim de vida</w:t>
      </w:r>
      <w:r w:rsidR="009D2EBB">
        <w:rPr>
          <w:sz w:val="24"/>
          <w:szCs w:val="24"/>
        </w:rPr>
        <w:t xml:space="preserve"> /</w:t>
      </w:r>
      <w:r w:rsidR="00F25031">
        <w:rPr>
          <w:sz w:val="24"/>
          <w:szCs w:val="24"/>
        </w:rPr>
        <w:t xml:space="preserve"> </w:t>
      </w:r>
      <w:r w:rsidR="00070DC7">
        <w:rPr>
          <w:sz w:val="24"/>
          <w:szCs w:val="24"/>
        </w:rPr>
        <w:t>unidades de densificação, ou equivalente,</w:t>
      </w:r>
      <w:r>
        <w:rPr>
          <w:sz w:val="24"/>
          <w:szCs w:val="24"/>
        </w:rPr>
        <w:t xml:space="preserve"> disponíveis no porto</w:t>
      </w:r>
      <w:r w:rsidR="003227B2">
        <w:rPr>
          <w:sz w:val="24"/>
          <w:szCs w:val="24"/>
        </w:rPr>
        <w:t xml:space="preserve"> (aplicável a portos </w:t>
      </w:r>
      <w:r w:rsidR="00070DC7">
        <w:rPr>
          <w:sz w:val="24"/>
          <w:szCs w:val="24"/>
        </w:rPr>
        <w:t xml:space="preserve">com atividade </w:t>
      </w:r>
      <w:r w:rsidR="003227B2">
        <w:rPr>
          <w:sz w:val="24"/>
          <w:szCs w:val="24"/>
        </w:rPr>
        <w:t>de pesca)</w:t>
      </w:r>
      <w:bookmarkEnd w:id="18"/>
    </w:p>
    <w:p w14:paraId="55B15455" w14:textId="2EBE81C7" w:rsidR="0033256A" w:rsidRDefault="009D2EBB" w:rsidP="006F05CD">
      <w:r w:rsidRPr="00E5418C">
        <w:rPr>
          <w:highlight w:val="lightGray"/>
        </w:rPr>
        <w:t xml:space="preserve">Indicar se existe atividade piscatória e se </w:t>
      </w:r>
      <w:r w:rsidR="00FB4D50" w:rsidRPr="00E5418C">
        <w:rPr>
          <w:highlight w:val="lightGray"/>
        </w:rPr>
        <w:t xml:space="preserve">se </w:t>
      </w:r>
      <w:r w:rsidRPr="00E5418C">
        <w:rPr>
          <w:highlight w:val="lightGray"/>
        </w:rPr>
        <w:t>aplica</w:t>
      </w:r>
      <w:r w:rsidR="0027784F" w:rsidRPr="00E5418C">
        <w:rPr>
          <w:rStyle w:val="Refdenotaderodap"/>
          <w:highlight w:val="lightGray"/>
        </w:rPr>
        <w:footnoteReference w:id="11"/>
      </w:r>
    </w:p>
    <w:p w14:paraId="6EB0F005" w14:textId="77777777" w:rsidR="00FB4D50" w:rsidRDefault="00FB4D50" w:rsidP="006F05CD">
      <w:pPr>
        <w:rPr>
          <w:vertAlign w:val="superscript"/>
        </w:rPr>
      </w:pPr>
    </w:p>
    <w:p w14:paraId="58862B5B" w14:textId="44972DB4" w:rsidR="00D4552F" w:rsidRPr="00D4552F" w:rsidRDefault="00D4552F" w:rsidP="00D4552F">
      <w:pPr>
        <w:pStyle w:val="Ttulo3"/>
        <w:rPr>
          <w:sz w:val="24"/>
          <w:szCs w:val="24"/>
        </w:rPr>
      </w:pPr>
      <w:bookmarkStart w:id="19" w:name="_Toc202279650"/>
      <w:r w:rsidRPr="00384A33">
        <w:rPr>
          <w:sz w:val="24"/>
          <w:szCs w:val="24"/>
        </w:rPr>
        <w:t>6.</w:t>
      </w:r>
      <w:r w:rsidR="003B3246">
        <w:rPr>
          <w:sz w:val="24"/>
          <w:szCs w:val="24"/>
        </w:rPr>
        <w:t>5</w:t>
      </w:r>
      <w:r w:rsidRPr="00384A33">
        <w:rPr>
          <w:sz w:val="24"/>
          <w:szCs w:val="24"/>
        </w:rPr>
        <w:t xml:space="preserve"> </w:t>
      </w:r>
      <w:r>
        <w:rPr>
          <w:sz w:val="24"/>
          <w:szCs w:val="24"/>
        </w:rPr>
        <w:t>Procedimento de recolha de resíduos em coluna de água por queda acidental</w:t>
      </w:r>
      <w:bookmarkEnd w:id="19"/>
      <w:r>
        <w:rPr>
          <w:sz w:val="24"/>
          <w:szCs w:val="24"/>
        </w:rPr>
        <w:t xml:space="preserve"> </w:t>
      </w:r>
    </w:p>
    <w:p w14:paraId="6533D542" w14:textId="391240C1" w:rsidR="00D4552F" w:rsidRPr="00D4552F" w:rsidRDefault="00D4552F" w:rsidP="00D4552F">
      <w:r w:rsidRPr="00E5418C">
        <w:rPr>
          <w:highlight w:val="lightGray"/>
        </w:rPr>
        <w:t xml:space="preserve">Em </w:t>
      </w:r>
      <w:r w:rsidR="00924954">
        <w:rPr>
          <w:highlight w:val="lightGray"/>
        </w:rPr>
        <w:t>p</w:t>
      </w:r>
      <w:r w:rsidRPr="00E5418C">
        <w:rPr>
          <w:highlight w:val="lightGray"/>
        </w:rPr>
        <w:t xml:space="preserve">lano e coluna de água </w:t>
      </w:r>
      <w:r w:rsidR="00AF1E33" w:rsidRPr="00E5418C">
        <w:rPr>
          <w:highlight w:val="lightGray"/>
        </w:rPr>
        <w:t>identificar o procedimento em caso de queda acidental</w:t>
      </w:r>
      <w:r w:rsidR="00335982" w:rsidRPr="00E5418C">
        <w:rPr>
          <w:highlight w:val="lightGray"/>
        </w:rPr>
        <w:t xml:space="preserve"> e meios utilizados</w:t>
      </w:r>
    </w:p>
    <w:p w14:paraId="0A2422EE" w14:textId="77777777" w:rsidR="009B459D" w:rsidRPr="000B038F" w:rsidRDefault="009B459D" w:rsidP="005952F6">
      <w:pPr>
        <w:autoSpaceDE w:val="0"/>
        <w:autoSpaceDN w:val="0"/>
        <w:adjustRightInd w:val="0"/>
        <w:spacing w:after="0" w:line="240" w:lineRule="auto"/>
      </w:pPr>
    </w:p>
    <w:p w14:paraId="338083B4" w14:textId="1BD6E87C" w:rsidR="009B459D" w:rsidRPr="00607AA5" w:rsidRDefault="000B038F" w:rsidP="00607AA5">
      <w:pPr>
        <w:pStyle w:val="Ttulo3"/>
        <w:rPr>
          <w:sz w:val="24"/>
          <w:szCs w:val="24"/>
        </w:rPr>
      </w:pPr>
      <w:bookmarkStart w:id="20" w:name="_Toc202279651"/>
      <w:r w:rsidRPr="00384A33">
        <w:rPr>
          <w:sz w:val="24"/>
          <w:szCs w:val="24"/>
        </w:rPr>
        <w:t>6.</w:t>
      </w:r>
      <w:r w:rsidR="003B3246">
        <w:rPr>
          <w:sz w:val="24"/>
          <w:szCs w:val="24"/>
        </w:rPr>
        <w:t>6</w:t>
      </w:r>
      <w:r w:rsidRPr="00384A33">
        <w:rPr>
          <w:sz w:val="24"/>
          <w:szCs w:val="24"/>
        </w:rPr>
        <w:t xml:space="preserve"> Destino </w:t>
      </w:r>
      <w:r w:rsidR="00924954">
        <w:rPr>
          <w:sz w:val="24"/>
          <w:szCs w:val="24"/>
        </w:rPr>
        <w:t>f</w:t>
      </w:r>
      <w:r w:rsidRPr="00384A33">
        <w:rPr>
          <w:sz w:val="24"/>
          <w:szCs w:val="24"/>
        </w:rPr>
        <w:t xml:space="preserve">inal dos </w:t>
      </w:r>
      <w:r w:rsidR="00924954">
        <w:rPr>
          <w:sz w:val="24"/>
          <w:szCs w:val="24"/>
        </w:rPr>
        <w:t>r</w:t>
      </w:r>
      <w:r w:rsidRPr="00384A33">
        <w:rPr>
          <w:sz w:val="24"/>
          <w:szCs w:val="24"/>
        </w:rPr>
        <w:t>esíduos</w:t>
      </w:r>
      <w:bookmarkEnd w:id="20"/>
    </w:p>
    <w:p w14:paraId="20CE7017" w14:textId="77777777" w:rsidR="006D1C6F" w:rsidRDefault="006D1C6F" w:rsidP="005952F6">
      <w:pPr>
        <w:autoSpaceDE w:val="0"/>
        <w:autoSpaceDN w:val="0"/>
        <w:adjustRightInd w:val="0"/>
        <w:spacing w:after="0" w:line="240" w:lineRule="auto"/>
      </w:pPr>
    </w:p>
    <w:p w14:paraId="6F2C67A5" w14:textId="40A8E1A2" w:rsidR="00FB4D50" w:rsidRDefault="009B459D" w:rsidP="009B459D">
      <w:pPr>
        <w:spacing w:line="360" w:lineRule="auto"/>
        <w:jc w:val="both"/>
        <w:rPr>
          <w:highlight w:val="yellow"/>
        </w:rPr>
      </w:pPr>
      <w:r w:rsidRPr="006B1175">
        <w:t>Os</w:t>
      </w:r>
      <w:r>
        <w:t xml:space="preserve"> resíduos de acordo com a sua </w:t>
      </w:r>
      <w:r w:rsidR="004A6D2F">
        <w:t xml:space="preserve">tipologia </w:t>
      </w:r>
      <w:r>
        <w:t xml:space="preserve">são desembarcados e acondicionados nos </w:t>
      </w:r>
      <w:r w:rsidR="009F6730">
        <w:t xml:space="preserve">meios </w:t>
      </w:r>
      <w:r>
        <w:t xml:space="preserve">adequados </w:t>
      </w:r>
      <w:r w:rsidR="00FB4D50" w:rsidRPr="00FB4D50">
        <w:t>existentes</w:t>
      </w:r>
      <w:r w:rsidRPr="00FB4D50">
        <w:t xml:space="preserve"> n</w:t>
      </w:r>
      <w:r w:rsidR="00FB4D50" w:rsidRPr="00FB4D50">
        <w:t>o</w:t>
      </w:r>
      <w:r w:rsidRPr="00FB4D50">
        <w:t xml:space="preserve"> </w:t>
      </w:r>
      <w:r w:rsidR="00FB4D50" w:rsidRPr="00FB4D50">
        <w:t>porto</w:t>
      </w:r>
      <w:r w:rsidR="00FB4D50">
        <w:t>,</w:t>
      </w:r>
      <w:r>
        <w:t xml:space="preserve"> </w:t>
      </w:r>
      <w:r w:rsidRPr="00E5418C">
        <w:rPr>
          <w:highlight w:val="lightGray"/>
        </w:rPr>
        <w:t xml:space="preserve">sendo depois </w:t>
      </w:r>
      <w:r w:rsidR="00FB4D50" w:rsidRPr="00E5418C">
        <w:rPr>
          <w:highlight w:val="lightGray"/>
        </w:rPr>
        <w:t>recolhidos</w:t>
      </w:r>
      <w:r w:rsidR="009F6730" w:rsidRPr="00E5418C">
        <w:rPr>
          <w:highlight w:val="lightGray"/>
        </w:rPr>
        <w:t>, ou encaminhados,</w:t>
      </w:r>
      <w:r w:rsidR="00FB4D50" w:rsidRPr="00E5418C">
        <w:rPr>
          <w:highlight w:val="lightGray"/>
        </w:rPr>
        <w:t xml:space="preserve"> </w:t>
      </w:r>
      <w:r w:rsidR="009F6730" w:rsidRPr="00E5418C">
        <w:rPr>
          <w:highlight w:val="lightGray"/>
        </w:rPr>
        <w:t xml:space="preserve">para </w:t>
      </w:r>
      <w:r w:rsidR="00FB4D50" w:rsidRPr="00E5418C">
        <w:rPr>
          <w:highlight w:val="lightGray"/>
        </w:rPr>
        <w:t xml:space="preserve">operador </w:t>
      </w:r>
      <w:r w:rsidR="00E53811" w:rsidRPr="00E5418C">
        <w:rPr>
          <w:highlight w:val="lightGray"/>
        </w:rPr>
        <w:t>de gestão de resíduos devidamente</w:t>
      </w:r>
      <w:r w:rsidRPr="00E5418C">
        <w:rPr>
          <w:highlight w:val="lightGray"/>
        </w:rPr>
        <w:t xml:space="preserve"> licenciado que </w:t>
      </w:r>
      <w:r w:rsidR="004A6D2F" w:rsidRPr="00E5418C">
        <w:rPr>
          <w:highlight w:val="lightGray"/>
        </w:rPr>
        <w:t xml:space="preserve">os </w:t>
      </w:r>
      <w:r w:rsidRPr="00E5418C">
        <w:rPr>
          <w:highlight w:val="lightGray"/>
        </w:rPr>
        <w:t xml:space="preserve">quantifica e emite a </w:t>
      </w:r>
      <w:r w:rsidR="00FB4D50" w:rsidRPr="00E5418C">
        <w:rPr>
          <w:highlight w:val="lightGray"/>
        </w:rPr>
        <w:t>respetiva</w:t>
      </w:r>
      <w:r w:rsidRPr="00E5418C">
        <w:rPr>
          <w:highlight w:val="lightGray"/>
        </w:rPr>
        <w:t xml:space="preserve"> guia </w:t>
      </w:r>
      <w:r w:rsidR="00924954">
        <w:rPr>
          <w:highlight w:val="lightGray"/>
        </w:rPr>
        <w:t xml:space="preserve">           </w:t>
      </w:r>
      <w:r w:rsidRPr="00E5418C">
        <w:rPr>
          <w:highlight w:val="lightGray"/>
        </w:rPr>
        <w:t>e</w:t>
      </w:r>
      <w:r w:rsidR="00924954">
        <w:rPr>
          <w:highlight w:val="lightGray"/>
        </w:rPr>
        <w:t>-</w:t>
      </w:r>
      <w:r w:rsidRPr="00E5418C">
        <w:rPr>
          <w:highlight w:val="lightGray"/>
        </w:rPr>
        <w:t>GAR</w:t>
      </w:r>
      <w:r w:rsidR="00094B64" w:rsidRPr="00E5418C">
        <w:rPr>
          <w:highlight w:val="lightGray"/>
        </w:rPr>
        <w:t xml:space="preserve">. </w:t>
      </w:r>
    </w:p>
    <w:p w14:paraId="59A25F34" w14:textId="60D2964B" w:rsidR="009B459D" w:rsidRDefault="00094B64" w:rsidP="009B459D">
      <w:pPr>
        <w:spacing w:line="360" w:lineRule="auto"/>
        <w:jc w:val="both"/>
      </w:pPr>
      <w:r w:rsidRPr="00E5418C">
        <w:rPr>
          <w:highlight w:val="lightGray"/>
        </w:rPr>
        <w:t xml:space="preserve">Os operadores </w:t>
      </w:r>
      <w:r w:rsidR="00E53811" w:rsidRPr="00E5418C">
        <w:rPr>
          <w:highlight w:val="lightGray"/>
        </w:rPr>
        <w:t xml:space="preserve">de gestão de resíduos </w:t>
      </w:r>
      <w:r w:rsidRPr="00E5418C">
        <w:rPr>
          <w:highlight w:val="lightGray"/>
        </w:rPr>
        <w:t>são</w:t>
      </w:r>
      <w:r w:rsidR="00FB4D50" w:rsidRPr="00E5418C">
        <w:rPr>
          <w:highlight w:val="lightGray"/>
        </w:rPr>
        <w:t>:</w:t>
      </w:r>
    </w:p>
    <w:p w14:paraId="684E57CB" w14:textId="49A966DF" w:rsidR="00AF1E33" w:rsidRDefault="00AF1E33" w:rsidP="009B459D">
      <w:pPr>
        <w:pStyle w:val="PargrafodaLista"/>
        <w:numPr>
          <w:ilvl w:val="0"/>
          <w:numId w:val="2"/>
        </w:numPr>
        <w:tabs>
          <w:tab w:val="left" w:pos="1776"/>
        </w:tabs>
        <w:spacing w:line="360" w:lineRule="auto"/>
        <w:ind w:left="1560" w:hanging="293"/>
        <w:jc w:val="both"/>
      </w:pPr>
      <w:r>
        <w:t>RSU indiferenciados</w:t>
      </w:r>
      <w:r w:rsidR="00FB4D50">
        <w:t>:</w:t>
      </w:r>
      <w:r>
        <w:t xml:space="preserve"> </w:t>
      </w:r>
      <w:r w:rsidRPr="00E5418C">
        <w:t>–</w:t>
      </w:r>
      <w:r w:rsidRPr="00E5418C">
        <w:rPr>
          <w:highlight w:val="lightGray"/>
        </w:rPr>
        <w:t xml:space="preserve"> CM___</w:t>
      </w:r>
    </w:p>
    <w:p w14:paraId="34CC0E89" w14:textId="02DC5E9E" w:rsidR="00AF1E33" w:rsidRDefault="00AF1E33" w:rsidP="009B459D">
      <w:pPr>
        <w:pStyle w:val="PargrafodaLista"/>
        <w:numPr>
          <w:ilvl w:val="0"/>
          <w:numId w:val="2"/>
        </w:numPr>
        <w:tabs>
          <w:tab w:val="left" w:pos="1776"/>
        </w:tabs>
        <w:spacing w:line="360" w:lineRule="auto"/>
        <w:ind w:left="1560" w:hanging="293"/>
        <w:jc w:val="both"/>
      </w:pPr>
      <w:r>
        <w:t>RSU diferenciados</w:t>
      </w:r>
      <w:r w:rsidR="00FB4D50">
        <w:t>:</w:t>
      </w:r>
      <w:r>
        <w:t xml:space="preserve"> – </w:t>
      </w:r>
      <w:r w:rsidRPr="00E5418C">
        <w:rPr>
          <w:highlight w:val="lightGray"/>
        </w:rPr>
        <w:t>CM___</w:t>
      </w:r>
    </w:p>
    <w:p w14:paraId="76F63407" w14:textId="5B269290" w:rsidR="008D4509" w:rsidRDefault="008D4509" w:rsidP="00AF1E33">
      <w:pPr>
        <w:pStyle w:val="PargrafodaLista"/>
        <w:numPr>
          <w:ilvl w:val="0"/>
          <w:numId w:val="2"/>
        </w:numPr>
        <w:tabs>
          <w:tab w:val="left" w:pos="1776"/>
        </w:tabs>
        <w:spacing w:line="360" w:lineRule="auto"/>
        <w:ind w:left="1560" w:hanging="293"/>
        <w:jc w:val="both"/>
      </w:pPr>
      <w:r>
        <w:t>Óleos usados e outros resíduos de h</w:t>
      </w:r>
      <w:r w:rsidR="00AF1E33">
        <w:t xml:space="preserve">idrocarbonetos </w:t>
      </w:r>
      <w:r>
        <w:t>ou contaminados com hidrocarbonetos</w:t>
      </w:r>
      <w:r w:rsidR="00FB4D50">
        <w:t xml:space="preserve">: </w:t>
      </w:r>
      <w:r w:rsidR="00FB4D50" w:rsidRPr="00E5418C">
        <w:rPr>
          <w:highlight w:val="lightGray"/>
        </w:rPr>
        <w:t>XXX</w:t>
      </w:r>
    </w:p>
    <w:p w14:paraId="6EB1FF32" w14:textId="71D17CDF" w:rsidR="00AF1E33" w:rsidRDefault="00D64CB4" w:rsidP="00AF1E33">
      <w:pPr>
        <w:pStyle w:val="PargrafodaLista"/>
        <w:numPr>
          <w:ilvl w:val="0"/>
          <w:numId w:val="2"/>
        </w:numPr>
        <w:tabs>
          <w:tab w:val="left" w:pos="1776"/>
        </w:tabs>
        <w:spacing w:line="360" w:lineRule="auto"/>
        <w:ind w:left="1560" w:hanging="293"/>
        <w:jc w:val="both"/>
      </w:pPr>
      <w:r>
        <w:t>águas</w:t>
      </w:r>
      <w:r w:rsidR="00AF1E33">
        <w:t xml:space="preserve"> sujas</w:t>
      </w:r>
      <w:r w:rsidR="00FB4D50">
        <w:t>:</w:t>
      </w:r>
      <w:r w:rsidR="00AF1E33">
        <w:t xml:space="preserve"> </w:t>
      </w:r>
      <w:r w:rsidR="00AF1E33" w:rsidRPr="00E5418C">
        <w:rPr>
          <w:highlight w:val="lightGray"/>
        </w:rPr>
        <w:t>XX</w:t>
      </w:r>
    </w:p>
    <w:p w14:paraId="27C792C2" w14:textId="4B78A837" w:rsidR="009B459D" w:rsidRDefault="009B459D" w:rsidP="009B459D">
      <w:pPr>
        <w:pStyle w:val="PargrafodaLista"/>
        <w:numPr>
          <w:ilvl w:val="0"/>
          <w:numId w:val="2"/>
        </w:numPr>
        <w:tabs>
          <w:tab w:val="left" w:pos="1776"/>
        </w:tabs>
        <w:spacing w:line="360" w:lineRule="auto"/>
        <w:ind w:left="1560" w:hanging="293"/>
        <w:jc w:val="both"/>
      </w:pPr>
      <w:r>
        <w:t xml:space="preserve">Materiais </w:t>
      </w:r>
      <w:r w:rsidR="00924954">
        <w:t>f</w:t>
      </w:r>
      <w:r>
        <w:t>errosos</w:t>
      </w:r>
      <w:r w:rsidR="00FB4D50">
        <w:t xml:space="preserve">: </w:t>
      </w:r>
      <w:r w:rsidR="00094B64" w:rsidRPr="00E5418C">
        <w:rPr>
          <w:highlight w:val="lightGray"/>
        </w:rPr>
        <w:t>XX</w:t>
      </w:r>
    </w:p>
    <w:p w14:paraId="3B2B78FA" w14:textId="255350B3" w:rsidR="00094B64" w:rsidRDefault="009B459D" w:rsidP="00094B64">
      <w:pPr>
        <w:pStyle w:val="PargrafodaLista"/>
        <w:numPr>
          <w:ilvl w:val="0"/>
          <w:numId w:val="2"/>
        </w:numPr>
        <w:tabs>
          <w:tab w:val="left" w:pos="1776"/>
        </w:tabs>
        <w:spacing w:line="360" w:lineRule="auto"/>
        <w:ind w:left="1560" w:hanging="293"/>
        <w:jc w:val="both"/>
      </w:pPr>
      <w:r>
        <w:t xml:space="preserve">Redes, cabos e fios sintéticos </w:t>
      </w:r>
      <w:r w:rsidR="00094B64" w:rsidRPr="00E5418C">
        <w:rPr>
          <w:highlight w:val="lightGray"/>
        </w:rPr>
        <w:t>XX</w:t>
      </w:r>
    </w:p>
    <w:p w14:paraId="31E9868D" w14:textId="5A23DEA4" w:rsidR="00094B64" w:rsidRPr="00E5418C" w:rsidRDefault="00094B64" w:rsidP="00094B64">
      <w:pPr>
        <w:pStyle w:val="PargrafodaLista"/>
        <w:numPr>
          <w:ilvl w:val="0"/>
          <w:numId w:val="2"/>
        </w:numPr>
        <w:tabs>
          <w:tab w:val="left" w:pos="1776"/>
        </w:tabs>
        <w:spacing w:line="360" w:lineRule="auto"/>
        <w:ind w:left="1560" w:hanging="293"/>
        <w:jc w:val="both"/>
        <w:rPr>
          <w:highlight w:val="lightGray"/>
        </w:rPr>
      </w:pPr>
      <w:r w:rsidRPr="00E5418C">
        <w:rPr>
          <w:highlight w:val="lightGray"/>
        </w:rPr>
        <w:t>XX</w:t>
      </w:r>
    </w:p>
    <w:p w14:paraId="0AB584A2" w14:textId="084BAC76" w:rsidR="00094B64" w:rsidRPr="00E5418C" w:rsidRDefault="00094B64" w:rsidP="00094B64">
      <w:pPr>
        <w:pStyle w:val="PargrafodaLista"/>
        <w:numPr>
          <w:ilvl w:val="0"/>
          <w:numId w:val="2"/>
        </w:numPr>
        <w:tabs>
          <w:tab w:val="left" w:pos="1776"/>
        </w:tabs>
        <w:spacing w:line="360" w:lineRule="auto"/>
        <w:ind w:left="1560" w:hanging="293"/>
        <w:jc w:val="both"/>
        <w:rPr>
          <w:highlight w:val="lightGray"/>
        </w:rPr>
      </w:pPr>
      <w:r w:rsidRPr="00E5418C">
        <w:rPr>
          <w:highlight w:val="lightGray"/>
        </w:rPr>
        <w:t>XX</w:t>
      </w:r>
    </w:p>
    <w:p w14:paraId="2E55D93F" w14:textId="7DCC38AD" w:rsidR="009B459D" w:rsidRPr="00E5418C" w:rsidRDefault="00094B64" w:rsidP="00094B64">
      <w:pPr>
        <w:pStyle w:val="PargrafodaLista"/>
        <w:numPr>
          <w:ilvl w:val="0"/>
          <w:numId w:val="2"/>
        </w:numPr>
        <w:tabs>
          <w:tab w:val="left" w:pos="1776"/>
        </w:tabs>
        <w:spacing w:line="360" w:lineRule="auto"/>
        <w:ind w:left="1560" w:hanging="293"/>
        <w:jc w:val="both"/>
        <w:rPr>
          <w:highlight w:val="lightGray"/>
        </w:rPr>
      </w:pPr>
      <w:r w:rsidRPr="00E5418C">
        <w:rPr>
          <w:highlight w:val="lightGray"/>
        </w:rPr>
        <w:t>(….)</w:t>
      </w:r>
      <w:r w:rsidR="009B459D" w:rsidRPr="00E5418C">
        <w:rPr>
          <w:highlight w:val="lightGray"/>
        </w:rPr>
        <w:t xml:space="preserve"> </w:t>
      </w:r>
    </w:p>
    <w:p w14:paraId="2C2CE3E5" w14:textId="77777777" w:rsidR="00972E6D" w:rsidRPr="000B038F" w:rsidRDefault="00972E6D" w:rsidP="00E910A3">
      <w:pPr>
        <w:spacing w:line="360" w:lineRule="auto"/>
        <w:jc w:val="both"/>
      </w:pPr>
    </w:p>
    <w:p w14:paraId="35CC8547" w14:textId="7F51B668" w:rsidR="00983BA4" w:rsidRDefault="00983BA4" w:rsidP="00983BA4">
      <w:pPr>
        <w:pStyle w:val="Ttulo3"/>
        <w:rPr>
          <w:sz w:val="24"/>
          <w:szCs w:val="24"/>
        </w:rPr>
      </w:pPr>
      <w:bookmarkStart w:id="21" w:name="_Toc202279652"/>
      <w:r>
        <w:rPr>
          <w:sz w:val="24"/>
          <w:szCs w:val="24"/>
        </w:rPr>
        <w:t>6</w:t>
      </w:r>
      <w:r w:rsidRPr="00E01F98">
        <w:rPr>
          <w:sz w:val="24"/>
          <w:szCs w:val="24"/>
        </w:rPr>
        <w:t>.</w:t>
      </w:r>
      <w:r>
        <w:rPr>
          <w:sz w:val="24"/>
          <w:szCs w:val="24"/>
        </w:rPr>
        <w:t>7</w:t>
      </w:r>
      <w:r w:rsidRPr="00E01F98">
        <w:rPr>
          <w:sz w:val="24"/>
          <w:szCs w:val="24"/>
        </w:rPr>
        <w:t xml:space="preserve"> Insuficiências de meios portuários</w:t>
      </w:r>
      <w:bookmarkEnd w:id="21"/>
    </w:p>
    <w:p w14:paraId="5B700307" w14:textId="77777777" w:rsidR="002D7CE8" w:rsidRPr="002D7CE8" w:rsidRDefault="002D7CE8" w:rsidP="002D7CE8"/>
    <w:p w14:paraId="0221C7D1" w14:textId="6EDA1FF8" w:rsidR="00983BA4" w:rsidRDefault="00983BA4" w:rsidP="00983BA4">
      <w:pPr>
        <w:spacing w:line="360" w:lineRule="auto"/>
        <w:jc w:val="both"/>
      </w:pPr>
      <w:r>
        <w:t>De acordo com o artigo 8º do Decreto-Lei 102/2020</w:t>
      </w:r>
      <w:r w:rsidR="00924954">
        <w:t>,</w:t>
      </w:r>
      <w:r>
        <w:t xml:space="preserve"> de 9 de dezembro, no caso de se verificarem insuficiências dos meios portuários de receção devem os </w:t>
      </w:r>
      <w:r w:rsidR="005D3629">
        <w:t xml:space="preserve">responsáveis pelas embarcações </w:t>
      </w:r>
      <w:r>
        <w:t xml:space="preserve">preencher o anexo I do Decreto-Lei 102/2020 de 9 dezembro - </w:t>
      </w:r>
      <w:r w:rsidRPr="00901DBC">
        <w:t>Modelo de declaração de insuficiências nos meios portuários de receção</w:t>
      </w:r>
      <w:r w:rsidRPr="00115C0A">
        <w:t xml:space="preserve"> </w:t>
      </w:r>
      <w:r>
        <w:t>- que se encontra em anexo ao presente PRGR (Anexo I).</w:t>
      </w:r>
    </w:p>
    <w:p w14:paraId="64FB5A4A" w14:textId="41094CB4" w:rsidR="00983BA4" w:rsidRDefault="00983BA4" w:rsidP="00983BA4">
      <w:pPr>
        <w:spacing w:line="360" w:lineRule="auto"/>
        <w:jc w:val="both"/>
      </w:pPr>
      <w:r>
        <w:t xml:space="preserve">A </w:t>
      </w:r>
      <w:r w:rsidRPr="00E01F98">
        <w:t xml:space="preserve">autoridade portuária, ou a entidade gestora do porto, enviam à DGRM, no prazo de 30 dias, uma proposta de medidas a implementar, ou já implementadas, para retificação da </w:t>
      </w:r>
      <w:r w:rsidRPr="00E01F98">
        <w:lastRenderedPageBreak/>
        <w:t>insuficiência detetada nos meios portuários ou justificação quanto à não pertinência da declaração apresentada</w:t>
      </w:r>
    </w:p>
    <w:p w14:paraId="4E6AF104" w14:textId="272EE1B4" w:rsidR="002A4A2A" w:rsidRDefault="00983BA4" w:rsidP="002A4A2A">
      <w:pPr>
        <w:spacing w:line="360" w:lineRule="auto"/>
        <w:jc w:val="both"/>
      </w:pPr>
      <w:r w:rsidRPr="00901DBC">
        <w:t>A DGRM analisa e investiga as declarações de alegadas insuficiências dos meios de receção de resíduos e impõe medidas de retificação à autoridade portuária, ou à entidade gestora do porto, sempre que necessário.</w:t>
      </w:r>
    </w:p>
    <w:p w14:paraId="05A16C9C" w14:textId="4C9574E1" w:rsidR="00AF1E33" w:rsidRPr="005B0835" w:rsidRDefault="007A67A0" w:rsidP="005B0835">
      <w:pPr>
        <w:pStyle w:val="Ttulo1"/>
        <w:rPr>
          <w:rFonts w:ascii="Arial" w:hAnsi="Arial" w:cs="Arial"/>
          <w:b/>
          <w:bCs/>
          <w:color w:val="000000"/>
          <w:sz w:val="24"/>
          <w:szCs w:val="24"/>
          <w14:ligatures w14:val="standardContextual"/>
        </w:rPr>
      </w:pPr>
      <w:bookmarkStart w:id="22" w:name="_Toc202279653"/>
      <w:r w:rsidRPr="000B038F">
        <w:rPr>
          <w:rFonts w:ascii="Arial" w:hAnsi="Arial" w:cs="Arial"/>
          <w:b/>
          <w:bCs/>
          <w:color w:val="000000"/>
          <w:sz w:val="24"/>
          <w:szCs w:val="24"/>
          <w14:ligatures w14:val="standardContextual"/>
        </w:rPr>
        <w:t xml:space="preserve">7. </w:t>
      </w:r>
      <w:r>
        <w:rPr>
          <w:rFonts w:ascii="Arial" w:hAnsi="Arial" w:cs="Arial"/>
          <w:b/>
          <w:bCs/>
          <w:color w:val="000000"/>
          <w:sz w:val="24"/>
          <w:szCs w:val="24"/>
          <w14:ligatures w14:val="standardContextual"/>
        </w:rPr>
        <w:t xml:space="preserve">Regime de </w:t>
      </w:r>
      <w:r w:rsidR="005B0835">
        <w:rPr>
          <w:rFonts w:ascii="Arial" w:hAnsi="Arial" w:cs="Arial"/>
          <w:b/>
          <w:bCs/>
          <w:color w:val="000000"/>
          <w:sz w:val="24"/>
          <w:szCs w:val="24"/>
          <w14:ligatures w14:val="standardContextual"/>
        </w:rPr>
        <w:t>t</w:t>
      </w:r>
      <w:r>
        <w:rPr>
          <w:rFonts w:ascii="Arial" w:hAnsi="Arial" w:cs="Arial"/>
          <w:b/>
          <w:bCs/>
          <w:color w:val="000000"/>
          <w:sz w:val="24"/>
          <w:szCs w:val="24"/>
          <w14:ligatures w14:val="standardContextual"/>
        </w:rPr>
        <w:t>axas</w:t>
      </w:r>
      <w:bookmarkEnd w:id="22"/>
      <w:r>
        <w:rPr>
          <w:rFonts w:ascii="Arial" w:hAnsi="Arial" w:cs="Arial"/>
          <w:b/>
          <w:bCs/>
          <w:color w:val="000000"/>
          <w:sz w:val="24"/>
          <w:szCs w:val="24"/>
          <w14:ligatures w14:val="standardContextual"/>
        </w:rPr>
        <w:t xml:space="preserve"> </w:t>
      </w:r>
    </w:p>
    <w:p w14:paraId="663C3F6D" w14:textId="0CBE83CB" w:rsidR="00115C0A" w:rsidRPr="00E01F98" w:rsidRDefault="00115C0A" w:rsidP="00115C0A">
      <w:pPr>
        <w:pStyle w:val="Ttulo3"/>
        <w:rPr>
          <w:sz w:val="24"/>
          <w:szCs w:val="24"/>
        </w:rPr>
      </w:pPr>
      <w:bookmarkStart w:id="23" w:name="_Toc202279654"/>
      <w:r w:rsidRPr="00E01F98">
        <w:rPr>
          <w:sz w:val="24"/>
          <w:szCs w:val="24"/>
        </w:rPr>
        <w:t xml:space="preserve">7.1 </w:t>
      </w:r>
      <w:r w:rsidR="00AF1E33" w:rsidRPr="00E01F98">
        <w:rPr>
          <w:sz w:val="24"/>
          <w:szCs w:val="24"/>
        </w:rPr>
        <w:t>Taxas e local de consulta.</w:t>
      </w:r>
      <w:bookmarkEnd w:id="23"/>
      <w:r w:rsidR="00AF1E33" w:rsidRPr="00E01F98">
        <w:rPr>
          <w:sz w:val="24"/>
          <w:szCs w:val="24"/>
        </w:rPr>
        <w:t xml:space="preserve"> </w:t>
      </w:r>
    </w:p>
    <w:p w14:paraId="3B9DC9BB" w14:textId="390FFD2D" w:rsidR="00115C0A" w:rsidRDefault="00115C0A" w:rsidP="00115C0A">
      <w:r w:rsidRPr="00E5418C">
        <w:rPr>
          <w:highlight w:val="lightGray"/>
        </w:rPr>
        <w:t xml:space="preserve">Descrever </w:t>
      </w:r>
      <w:r w:rsidR="00E01F98" w:rsidRPr="00E5418C">
        <w:rPr>
          <w:highlight w:val="lightGray"/>
        </w:rPr>
        <w:t xml:space="preserve">e indicar o </w:t>
      </w:r>
      <w:r w:rsidRPr="00E5418C">
        <w:rPr>
          <w:highlight w:val="lightGray"/>
        </w:rPr>
        <w:t>local de consulta e</w:t>
      </w:r>
      <w:r w:rsidR="00A22A9A" w:rsidRPr="00E5418C">
        <w:rPr>
          <w:highlight w:val="lightGray"/>
        </w:rPr>
        <w:t xml:space="preserve"> indicar o</w:t>
      </w:r>
      <w:r w:rsidRPr="00E5418C">
        <w:rPr>
          <w:highlight w:val="lightGray"/>
        </w:rPr>
        <w:t xml:space="preserve"> </w:t>
      </w:r>
      <w:r w:rsidR="00D67F48" w:rsidRPr="00E5418C">
        <w:rPr>
          <w:highlight w:val="lightGray"/>
        </w:rPr>
        <w:t xml:space="preserve">regime </w:t>
      </w:r>
      <w:r w:rsidRPr="00E5418C">
        <w:rPr>
          <w:highlight w:val="lightGray"/>
        </w:rPr>
        <w:t>de taxas a</w:t>
      </w:r>
      <w:r w:rsidR="00E01F98" w:rsidRPr="00E5418C">
        <w:rPr>
          <w:highlight w:val="lightGray"/>
        </w:rPr>
        <w:t>plicadas (direta/indireta)</w:t>
      </w:r>
    </w:p>
    <w:p w14:paraId="7B96AF0E" w14:textId="77777777" w:rsidR="00532E63" w:rsidRPr="00E01F98" w:rsidRDefault="00532E63" w:rsidP="00115C0A"/>
    <w:p w14:paraId="225001C9" w14:textId="1D7DDAF6" w:rsidR="005C66F5" w:rsidRDefault="00257A2C" w:rsidP="005C66F5">
      <w:pPr>
        <w:pStyle w:val="Ttulo1"/>
        <w:rPr>
          <w:rFonts w:ascii="Arial" w:hAnsi="Arial" w:cs="Arial"/>
          <w:b/>
          <w:bCs/>
          <w:color w:val="000000"/>
          <w:sz w:val="24"/>
          <w:szCs w:val="24"/>
          <w14:ligatures w14:val="standardContextual"/>
        </w:rPr>
      </w:pPr>
      <w:bookmarkStart w:id="24" w:name="_Toc202279655"/>
      <w:r>
        <w:rPr>
          <w:rFonts w:ascii="Arial" w:hAnsi="Arial" w:cs="Arial"/>
          <w:b/>
          <w:bCs/>
          <w:color w:val="000000"/>
          <w:sz w:val="24"/>
          <w:szCs w:val="24"/>
          <w14:ligatures w14:val="standardContextual"/>
        </w:rPr>
        <w:t>8</w:t>
      </w:r>
      <w:r w:rsidR="005C66F5" w:rsidRPr="000B038F">
        <w:rPr>
          <w:rFonts w:ascii="Arial" w:hAnsi="Arial" w:cs="Arial"/>
          <w:b/>
          <w:bCs/>
          <w:color w:val="000000"/>
          <w:sz w:val="24"/>
          <w:szCs w:val="24"/>
          <w14:ligatures w14:val="standardContextual"/>
        </w:rPr>
        <w:t xml:space="preserve">. </w:t>
      </w:r>
      <w:r w:rsidR="00B925B4">
        <w:rPr>
          <w:rFonts w:ascii="Arial" w:hAnsi="Arial" w:cs="Arial"/>
          <w:b/>
          <w:bCs/>
          <w:color w:val="000000"/>
          <w:sz w:val="24"/>
          <w:szCs w:val="24"/>
          <w14:ligatures w14:val="standardContextual"/>
        </w:rPr>
        <w:t>P</w:t>
      </w:r>
      <w:r w:rsidR="00B925B4" w:rsidRPr="00B925B4">
        <w:rPr>
          <w:rFonts w:ascii="Arial" w:hAnsi="Arial" w:cs="Arial"/>
          <w:b/>
          <w:bCs/>
          <w:color w:val="000000"/>
          <w:sz w:val="24"/>
          <w:szCs w:val="24"/>
          <w14:ligatures w14:val="standardContextual"/>
        </w:rPr>
        <w:t>lano de monitorização</w:t>
      </w:r>
      <w:r w:rsidR="00B925B4">
        <w:rPr>
          <w:rFonts w:ascii="Aptos Display" w:eastAsia="Times New Roman" w:hAnsi="Aptos Display"/>
        </w:rPr>
        <w:t xml:space="preserve"> </w:t>
      </w:r>
      <w:r w:rsidR="00B925B4">
        <w:rPr>
          <w:rFonts w:ascii="Arial" w:hAnsi="Arial" w:cs="Arial"/>
          <w:b/>
          <w:bCs/>
          <w:color w:val="000000"/>
          <w:sz w:val="24"/>
          <w:szCs w:val="24"/>
          <w14:ligatures w14:val="standardContextual"/>
        </w:rPr>
        <w:t xml:space="preserve">da </w:t>
      </w:r>
      <w:r w:rsidR="005C66F5" w:rsidRPr="005C66F5">
        <w:rPr>
          <w:rFonts w:ascii="Arial" w:hAnsi="Arial" w:cs="Arial"/>
          <w:b/>
          <w:bCs/>
          <w:color w:val="000000"/>
          <w:sz w:val="24"/>
          <w:szCs w:val="24"/>
          <w14:ligatures w14:val="standardContextual"/>
        </w:rPr>
        <w:t xml:space="preserve">bacia portuária </w:t>
      </w:r>
      <w:r w:rsidR="00501810">
        <w:rPr>
          <w:rFonts w:ascii="Arial" w:hAnsi="Arial" w:cs="Arial"/>
          <w:b/>
          <w:bCs/>
          <w:color w:val="000000"/>
          <w:sz w:val="24"/>
          <w:szCs w:val="24"/>
          <w14:ligatures w14:val="standardContextual"/>
        </w:rPr>
        <w:t>(Anexo A)</w:t>
      </w:r>
      <w:bookmarkEnd w:id="24"/>
    </w:p>
    <w:p w14:paraId="5513AE8E" w14:textId="77777777" w:rsidR="00B925B4" w:rsidRDefault="00B925B4" w:rsidP="00B925B4"/>
    <w:p w14:paraId="5DC1B0CC" w14:textId="5AACC91E" w:rsidR="00532E63" w:rsidRDefault="00532E63" w:rsidP="00D02234">
      <w:pPr>
        <w:shd w:val="clear" w:color="auto" w:fill="FFFFFF"/>
        <w:spacing w:after="0" w:line="360" w:lineRule="auto"/>
        <w:jc w:val="both"/>
        <w:rPr>
          <w:rFonts w:ascii="Roboto" w:eastAsia="Times New Roman" w:hAnsi="Roboto" w:cs="Times New Roman"/>
          <w:color w:val="272B30"/>
          <w:sz w:val="21"/>
          <w:szCs w:val="21"/>
          <w:lang w:eastAsia="pt-PT"/>
        </w:rPr>
      </w:pPr>
      <w:r w:rsidRPr="00532E63">
        <w:rPr>
          <w:rFonts w:ascii="Roboto" w:eastAsia="Times New Roman" w:hAnsi="Roboto" w:cs="Times New Roman"/>
          <w:color w:val="272B30"/>
          <w:sz w:val="21"/>
          <w:szCs w:val="21"/>
          <w:lang w:eastAsia="pt-PT"/>
        </w:rPr>
        <w:t>As bacias portuárias são uma fonte de contaminação do meio marinho, em resultado da acumulação de resíduos gerados pelas atividades económicas que se desenvolvem nas áreas de jurisdição dos portos onde estão incluídas, como seja a atividade piscatória, o transporte marítimo (comercial, turismo e recreio), e restantes atividades associadas à restauração, comércio</w:t>
      </w:r>
      <w:r w:rsidR="00924954">
        <w:rPr>
          <w:rFonts w:ascii="Roboto" w:eastAsia="Times New Roman" w:hAnsi="Roboto" w:cs="Times New Roman"/>
          <w:color w:val="272B30"/>
          <w:sz w:val="21"/>
          <w:szCs w:val="21"/>
          <w:lang w:eastAsia="pt-PT"/>
        </w:rPr>
        <w:t xml:space="preserve"> e outras</w:t>
      </w:r>
      <w:r w:rsidRPr="00532E63">
        <w:rPr>
          <w:rFonts w:ascii="Roboto" w:eastAsia="Times New Roman" w:hAnsi="Roboto" w:cs="Times New Roman"/>
          <w:color w:val="272B30"/>
          <w:sz w:val="21"/>
          <w:szCs w:val="21"/>
          <w:lang w:eastAsia="pt-PT"/>
        </w:rPr>
        <w:t>.</w:t>
      </w:r>
    </w:p>
    <w:p w14:paraId="5CA23413" w14:textId="77777777" w:rsidR="00D02234" w:rsidRPr="00532E63" w:rsidRDefault="00D02234" w:rsidP="00D02234">
      <w:pPr>
        <w:shd w:val="clear" w:color="auto" w:fill="FFFFFF"/>
        <w:spacing w:after="0" w:line="360" w:lineRule="auto"/>
        <w:jc w:val="both"/>
        <w:rPr>
          <w:rFonts w:ascii="Roboto" w:eastAsia="Times New Roman" w:hAnsi="Roboto" w:cs="Times New Roman"/>
          <w:color w:val="272B30"/>
          <w:sz w:val="21"/>
          <w:szCs w:val="21"/>
          <w:lang w:eastAsia="pt-PT"/>
        </w:rPr>
      </w:pPr>
    </w:p>
    <w:p w14:paraId="26CAEEC6" w14:textId="361C2379" w:rsidR="00D02234" w:rsidRPr="00A22A9A" w:rsidRDefault="00532E63" w:rsidP="00A22A9A">
      <w:pPr>
        <w:shd w:val="clear" w:color="auto" w:fill="FFFFFF"/>
        <w:spacing w:after="0" w:line="360" w:lineRule="auto"/>
        <w:jc w:val="both"/>
        <w:rPr>
          <w:rFonts w:ascii="Roboto" w:eastAsia="Times New Roman" w:hAnsi="Roboto" w:cs="Times New Roman"/>
          <w:color w:val="272B30"/>
          <w:sz w:val="21"/>
          <w:szCs w:val="21"/>
          <w:lang w:eastAsia="pt-PT"/>
        </w:rPr>
      </w:pPr>
      <w:r w:rsidRPr="00532E63">
        <w:rPr>
          <w:rFonts w:ascii="Roboto" w:eastAsia="Times New Roman" w:hAnsi="Roboto" w:cs="Times New Roman"/>
          <w:color w:val="272B30"/>
          <w:sz w:val="21"/>
          <w:szCs w:val="21"/>
          <w:lang w:eastAsia="pt-PT"/>
        </w:rPr>
        <w:t>Como medida de combate ao lixo marinho, o Decreto-Lei n.º 102/2020, de 9 de dezembro, prevê que as autoridades portuárias (AP), ou entidades gestoras de portos (E</w:t>
      </w:r>
      <w:r w:rsidR="00924954">
        <w:rPr>
          <w:rFonts w:ascii="Roboto" w:eastAsia="Times New Roman" w:hAnsi="Roboto" w:cs="Times New Roman"/>
          <w:color w:val="272B30"/>
          <w:sz w:val="21"/>
          <w:szCs w:val="21"/>
          <w:lang w:eastAsia="pt-PT"/>
        </w:rPr>
        <w:t>G</w:t>
      </w:r>
      <w:r w:rsidRPr="00532E63">
        <w:rPr>
          <w:rFonts w:ascii="Roboto" w:eastAsia="Times New Roman" w:hAnsi="Roboto" w:cs="Times New Roman"/>
          <w:color w:val="272B30"/>
          <w:sz w:val="21"/>
          <w:szCs w:val="21"/>
          <w:lang w:eastAsia="pt-PT"/>
        </w:rPr>
        <w:t>P), sejam responsáveis pela recolha e gestão dos resíduos existentes nas bacias portuárias da respetiva área de jurisdição.</w:t>
      </w:r>
      <w:r w:rsidR="00D02234">
        <w:rPr>
          <w:rFonts w:ascii="Roboto" w:eastAsia="Times New Roman" w:hAnsi="Roboto" w:cs="Times New Roman"/>
          <w:color w:val="272B30"/>
          <w:sz w:val="21"/>
          <w:szCs w:val="21"/>
          <w:lang w:eastAsia="pt-PT"/>
        </w:rPr>
        <w:t xml:space="preserve"> </w:t>
      </w:r>
      <w:r w:rsidR="00D02234" w:rsidRPr="00D02234">
        <w:rPr>
          <w:rFonts w:ascii="Roboto" w:eastAsia="Times New Roman" w:hAnsi="Roboto" w:cs="Times New Roman"/>
          <w:color w:val="272B30"/>
          <w:sz w:val="21"/>
          <w:szCs w:val="21"/>
          <w:lang w:eastAsia="pt-PT"/>
        </w:rPr>
        <w:t>Conforme indicado no nº 2 do artigo 6º</w:t>
      </w:r>
      <w:r w:rsidR="00D02234">
        <w:rPr>
          <w:rFonts w:ascii="Roboto" w:eastAsia="Times New Roman" w:hAnsi="Roboto" w:cs="Times New Roman"/>
          <w:color w:val="272B30"/>
          <w:sz w:val="21"/>
          <w:szCs w:val="21"/>
          <w:lang w:eastAsia="pt-PT"/>
        </w:rPr>
        <w:t xml:space="preserve"> do </w:t>
      </w:r>
      <w:r w:rsidR="00D02234" w:rsidRPr="00D02234">
        <w:rPr>
          <w:rFonts w:ascii="Roboto" w:eastAsia="Times New Roman" w:hAnsi="Roboto" w:cs="Times New Roman"/>
          <w:color w:val="272B30"/>
          <w:sz w:val="21"/>
          <w:szCs w:val="21"/>
          <w:lang w:eastAsia="pt-PT"/>
        </w:rPr>
        <w:t>mesmo Decreto-Lei</w:t>
      </w:r>
      <w:r w:rsidR="00D02234">
        <w:rPr>
          <w:rFonts w:ascii="Roboto" w:eastAsia="Times New Roman" w:hAnsi="Roboto" w:cs="Times New Roman"/>
          <w:color w:val="272B30"/>
          <w:sz w:val="21"/>
          <w:szCs w:val="21"/>
          <w:lang w:eastAsia="pt-PT"/>
        </w:rPr>
        <w:t>,</w:t>
      </w:r>
      <w:r w:rsidR="00D02234" w:rsidRPr="00D02234">
        <w:rPr>
          <w:rFonts w:ascii="Roboto" w:eastAsia="Times New Roman" w:hAnsi="Roboto" w:cs="Times New Roman"/>
          <w:color w:val="272B30"/>
          <w:sz w:val="21"/>
          <w:szCs w:val="21"/>
          <w:lang w:eastAsia="pt-PT"/>
        </w:rPr>
        <w:t xml:space="preserve"> a </w:t>
      </w:r>
      <w:r w:rsidR="00924954">
        <w:rPr>
          <w:rFonts w:ascii="Roboto" w:eastAsia="Times New Roman" w:hAnsi="Roboto" w:cs="Times New Roman"/>
          <w:color w:val="272B30"/>
          <w:sz w:val="21"/>
          <w:szCs w:val="21"/>
          <w:lang w:eastAsia="pt-PT"/>
        </w:rPr>
        <w:t>AP</w:t>
      </w:r>
      <w:r w:rsidR="00D02234" w:rsidRPr="00D02234">
        <w:rPr>
          <w:rFonts w:ascii="Roboto" w:eastAsia="Times New Roman" w:hAnsi="Roboto" w:cs="Times New Roman"/>
          <w:color w:val="272B30"/>
          <w:sz w:val="21"/>
          <w:szCs w:val="21"/>
          <w:lang w:eastAsia="pt-PT"/>
        </w:rPr>
        <w:t xml:space="preserve"> ou a </w:t>
      </w:r>
      <w:r w:rsidR="00924954">
        <w:rPr>
          <w:rFonts w:ascii="Roboto" w:eastAsia="Times New Roman" w:hAnsi="Roboto" w:cs="Times New Roman"/>
          <w:color w:val="272B30"/>
          <w:sz w:val="21"/>
          <w:szCs w:val="21"/>
          <w:lang w:eastAsia="pt-PT"/>
        </w:rPr>
        <w:t>EGP</w:t>
      </w:r>
      <w:r w:rsidR="00D02234" w:rsidRPr="00D02234">
        <w:rPr>
          <w:rFonts w:ascii="Roboto" w:eastAsia="Times New Roman" w:hAnsi="Roboto" w:cs="Times New Roman"/>
          <w:color w:val="272B30"/>
          <w:sz w:val="21"/>
          <w:szCs w:val="21"/>
          <w:lang w:eastAsia="pt-PT"/>
        </w:rPr>
        <w:t xml:space="preserve">, são igualmente responsáveis pela recolha e gestão dos resíduos existentes dentro da respetiva área de jurisdição, incluindo o plano e a coluna de água e o </w:t>
      </w:r>
      <w:r w:rsidR="00924954">
        <w:rPr>
          <w:rFonts w:ascii="Roboto" w:eastAsia="Times New Roman" w:hAnsi="Roboto" w:cs="Times New Roman"/>
          <w:color w:val="272B30"/>
          <w:sz w:val="21"/>
          <w:szCs w:val="21"/>
          <w:lang w:eastAsia="pt-PT"/>
        </w:rPr>
        <w:t>leito</w:t>
      </w:r>
      <w:r w:rsidR="00D02234" w:rsidRPr="00D02234">
        <w:rPr>
          <w:rFonts w:ascii="Roboto" w:eastAsia="Times New Roman" w:hAnsi="Roboto" w:cs="Times New Roman"/>
          <w:color w:val="272B30"/>
          <w:sz w:val="21"/>
          <w:szCs w:val="21"/>
          <w:lang w:eastAsia="pt-PT"/>
        </w:rPr>
        <w:t xml:space="preserve"> marinho.</w:t>
      </w:r>
      <w:r w:rsidR="00A22A9A">
        <w:rPr>
          <w:rFonts w:ascii="Roboto" w:eastAsia="Times New Roman" w:hAnsi="Roboto" w:cs="Times New Roman"/>
          <w:color w:val="272B30"/>
          <w:sz w:val="21"/>
          <w:szCs w:val="21"/>
          <w:lang w:eastAsia="pt-PT"/>
        </w:rPr>
        <w:t xml:space="preserve"> </w:t>
      </w:r>
      <w:r w:rsidR="00D02234">
        <w:t>Ainda no</w:t>
      </w:r>
      <w:r w:rsidR="00B925B4" w:rsidRPr="00D5142D">
        <w:t xml:space="preserve"> âmbito do Plano de Ação Nacional para o Lixo Marinho publicado pela Resolução de Conselho de Ministros n.º 148/2024, de 29 de outubro, a </w:t>
      </w:r>
      <w:r w:rsidR="00924954">
        <w:t>AP</w:t>
      </w:r>
      <w:r w:rsidR="00B925B4" w:rsidRPr="00D5142D">
        <w:t xml:space="preserve"> ou </w:t>
      </w:r>
      <w:r w:rsidR="00924954">
        <w:t>EGP</w:t>
      </w:r>
      <w:r w:rsidR="00B925B4" w:rsidRPr="00D5142D">
        <w:t xml:space="preserve"> deverá elabor</w:t>
      </w:r>
      <w:r w:rsidR="00D5142D">
        <w:t>ar</w:t>
      </w:r>
      <w:r w:rsidR="00B925B4" w:rsidRPr="00D5142D">
        <w:t xml:space="preserve"> </w:t>
      </w:r>
      <w:r w:rsidR="00D5142D">
        <w:t>um</w:t>
      </w:r>
      <w:r w:rsidR="00B925B4" w:rsidRPr="00D5142D">
        <w:t xml:space="preserve"> plano de monitorização do estado ambiental da bacia portuária e</w:t>
      </w:r>
      <w:r w:rsidR="00D5142D">
        <w:t xml:space="preserve"> respetiva</w:t>
      </w:r>
      <w:r w:rsidR="00B925B4" w:rsidRPr="00D5142D">
        <w:t xml:space="preserve"> recolha de dados </w:t>
      </w:r>
      <w:r w:rsidR="00D5142D">
        <w:t>d</w:t>
      </w:r>
      <w:r w:rsidR="00B925B4" w:rsidRPr="00D5142D">
        <w:t xml:space="preserve">os seus indicadores. </w:t>
      </w:r>
    </w:p>
    <w:p w14:paraId="210F75A1" w14:textId="77777777" w:rsidR="00D02234" w:rsidRDefault="00D02234" w:rsidP="00D02234">
      <w:pPr>
        <w:pStyle w:val="PargrafodaLista"/>
        <w:spacing w:line="360" w:lineRule="auto"/>
        <w:ind w:left="0"/>
        <w:jc w:val="both"/>
      </w:pPr>
    </w:p>
    <w:p w14:paraId="3C77D991" w14:textId="6C669BBF" w:rsidR="00B925B4" w:rsidRDefault="00A22A9A" w:rsidP="00D02234">
      <w:pPr>
        <w:pStyle w:val="PargrafodaLista"/>
        <w:spacing w:line="360" w:lineRule="auto"/>
        <w:ind w:left="0"/>
        <w:jc w:val="both"/>
      </w:pPr>
      <w:r>
        <w:t>O</w:t>
      </w:r>
      <w:r w:rsidR="00B925B4" w:rsidRPr="00D5142D">
        <w:t xml:space="preserve"> Plano </w:t>
      </w:r>
      <w:r>
        <w:t xml:space="preserve">para o </w:t>
      </w:r>
      <w:r w:rsidR="00924954">
        <w:t>p</w:t>
      </w:r>
      <w:r>
        <w:t xml:space="preserve">orto </w:t>
      </w:r>
      <w:r w:rsidRPr="00E5418C">
        <w:rPr>
          <w:highlight w:val="lightGray"/>
        </w:rPr>
        <w:t>XXXX</w:t>
      </w:r>
      <w:r w:rsidR="00B925B4" w:rsidRPr="00D5142D">
        <w:t xml:space="preserve"> e a respetiva calendarização das ações </w:t>
      </w:r>
      <w:r w:rsidR="00D5142D" w:rsidRPr="00D5142D">
        <w:t xml:space="preserve">apresentam-se no ANEXO A do presente documento. </w:t>
      </w:r>
      <w:r w:rsidR="00B925B4" w:rsidRPr="00D02234">
        <w:t xml:space="preserve"> </w:t>
      </w:r>
    </w:p>
    <w:p w14:paraId="74E16647" w14:textId="77777777" w:rsidR="0085216C" w:rsidRDefault="0085216C" w:rsidP="00D02234">
      <w:pPr>
        <w:pStyle w:val="PargrafodaLista"/>
        <w:spacing w:line="360" w:lineRule="auto"/>
        <w:ind w:left="0"/>
        <w:jc w:val="both"/>
      </w:pPr>
    </w:p>
    <w:p w14:paraId="2BDEB6FB" w14:textId="12D8A5C1" w:rsidR="003B3246" w:rsidRDefault="0085216C" w:rsidP="00D02234">
      <w:pPr>
        <w:pStyle w:val="PargrafodaLista"/>
        <w:spacing w:line="360" w:lineRule="auto"/>
        <w:ind w:left="0"/>
        <w:jc w:val="both"/>
      </w:pPr>
      <w:r w:rsidRPr="00E5418C">
        <w:rPr>
          <w:highlight w:val="lightGray"/>
        </w:rPr>
        <w:t>Preencher</w:t>
      </w:r>
      <w:r w:rsidR="00A22A9A" w:rsidRPr="00E5418C">
        <w:rPr>
          <w:highlight w:val="lightGray"/>
        </w:rPr>
        <w:t>/adaptar</w:t>
      </w:r>
      <w:r w:rsidRPr="00E5418C">
        <w:rPr>
          <w:highlight w:val="lightGray"/>
        </w:rPr>
        <w:t xml:space="preserve"> o </w:t>
      </w:r>
      <w:r w:rsidR="00A22A9A" w:rsidRPr="00E5418C">
        <w:rPr>
          <w:highlight w:val="lightGray"/>
        </w:rPr>
        <w:t>Anexo</w:t>
      </w:r>
      <w:r w:rsidRPr="00E5418C">
        <w:rPr>
          <w:highlight w:val="lightGray"/>
        </w:rPr>
        <w:t xml:space="preserve"> </w:t>
      </w:r>
      <w:r w:rsidR="00320792" w:rsidRPr="00E5418C">
        <w:rPr>
          <w:highlight w:val="lightGray"/>
        </w:rPr>
        <w:t>A</w:t>
      </w:r>
    </w:p>
    <w:p w14:paraId="665FEE58" w14:textId="77777777" w:rsidR="00A22A9A" w:rsidRDefault="00A22A9A" w:rsidP="00D02234">
      <w:pPr>
        <w:pStyle w:val="PargrafodaLista"/>
        <w:spacing w:line="360" w:lineRule="auto"/>
        <w:ind w:left="0"/>
        <w:jc w:val="both"/>
      </w:pPr>
    </w:p>
    <w:p w14:paraId="34D0BC13" w14:textId="09478C66" w:rsidR="0085216C" w:rsidRDefault="003B3246" w:rsidP="00D02234">
      <w:pPr>
        <w:pStyle w:val="PargrafodaLista"/>
        <w:spacing w:line="360" w:lineRule="auto"/>
        <w:ind w:left="0"/>
        <w:jc w:val="both"/>
      </w:pPr>
      <w:r>
        <w:lastRenderedPageBreak/>
        <w:t xml:space="preserve">O </w:t>
      </w:r>
      <w:r w:rsidRPr="003B3246">
        <w:t>Plano de monitorização da bacia portuária</w:t>
      </w:r>
      <w:r w:rsidR="00320792">
        <w:t xml:space="preserve"> que se encontra</w:t>
      </w:r>
      <w:r w:rsidR="0085216C" w:rsidRPr="003B3246">
        <w:t xml:space="preserve"> em anexo </w:t>
      </w:r>
      <w:r w:rsidR="00320792">
        <w:t>é parte integrante do presente documento.</w:t>
      </w:r>
    </w:p>
    <w:p w14:paraId="078BD524" w14:textId="77777777" w:rsidR="003B3246" w:rsidRPr="00D5142D" w:rsidRDefault="003B3246" w:rsidP="00D02234">
      <w:pPr>
        <w:pStyle w:val="PargrafodaLista"/>
        <w:spacing w:line="360" w:lineRule="auto"/>
        <w:ind w:left="0"/>
        <w:jc w:val="both"/>
      </w:pPr>
    </w:p>
    <w:p w14:paraId="21001B4C" w14:textId="3F99DBF3" w:rsidR="00257A2C" w:rsidRPr="00257A2C" w:rsidRDefault="00257A2C" w:rsidP="00257A2C">
      <w:pPr>
        <w:pStyle w:val="Ttulo1"/>
        <w:rPr>
          <w:rFonts w:ascii="Arial" w:hAnsi="Arial" w:cs="Arial"/>
          <w:b/>
          <w:bCs/>
          <w:color w:val="000000"/>
          <w:sz w:val="24"/>
          <w:szCs w:val="24"/>
          <w14:ligatures w14:val="standardContextual"/>
        </w:rPr>
      </w:pPr>
      <w:bookmarkStart w:id="25" w:name="_Hlk186211446"/>
      <w:bookmarkStart w:id="26" w:name="_Toc202279656"/>
      <w:r>
        <w:rPr>
          <w:rFonts w:ascii="Arial" w:hAnsi="Arial" w:cs="Arial"/>
          <w:b/>
          <w:bCs/>
          <w:color w:val="000000"/>
          <w:sz w:val="24"/>
          <w:szCs w:val="24"/>
          <w14:ligatures w14:val="standardContextual"/>
        </w:rPr>
        <w:t>9</w:t>
      </w:r>
      <w:r w:rsidR="000B038F" w:rsidRPr="000B038F">
        <w:rPr>
          <w:rFonts w:ascii="Arial" w:hAnsi="Arial" w:cs="Arial"/>
          <w:b/>
          <w:bCs/>
          <w:color w:val="000000"/>
          <w:sz w:val="24"/>
          <w:szCs w:val="24"/>
          <w14:ligatures w14:val="standardContextual"/>
        </w:rPr>
        <w:t xml:space="preserve">. Formação e </w:t>
      </w:r>
      <w:r w:rsidR="00EC24A2">
        <w:rPr>
          <w:rFonts w:ascii="Arial" w:hAnsi="Arial" w:cs="Arial"/>
          <w:b/>
          <w:bCs/>
          <w:color w:val="000000"/>
          <w:sz w:val="24"/>
          <w:szCs w:val="24"/>
          <w14:ligatures w14:val="standardContextual"/>
        </w:rPr>
        <w:t>s</w:t>
      </w:r>
      <w:r w:rsidR="000B038F" w:rsidRPr="000B038F">
        <w:rPr>
          <w:rFonts w:ascii="Arial" w:hAnsi="Arial" w:cs="Arial"/>
          <w:b/>
          <w:bCs/>
          <w:color w:val="000000"/>
          <w:sz w:val="24"/>
          <w:szCs w:val="24"/>
          <w14:ligatures w14:val="standardContextual"/>
        </w:rPr>
        <w:t>ensibilização</w:t>
      </w:r>
      <w:bookmarkEnd w:id="26"/>
    </w:p>
    <w:bookmarkEnd w:id="25"/>
    <w:p w14:paraId="0D57043A" w14:textId="77777777" w:rsidR="00384A33" w:rsidRPr="00384A33" w:rsidRDefault="00384A33" w:rsidP="00384A33"/>
    <w:p w14:paraId="0DDE82E0" w14:textId="77777777" w:rsidR="00034227" w:rsidRDefault="00034227" w:rsidP="00034227">
      <w:pPr>
        <w:pStyle w:val="PargrafodaLista"/>
        <w:spacing w:line="360" w:lineRule="auto"/>
        <w:ind w:left="0"/>
        <w:jc w:val="both"/>
      </w:pPr>
      <w:r w:rsidRPr="000C0310">
        <w:t>A recolha dos resíduos e a correta deposição nas infraestruturas adequadas para a sua receção promove a melhoria das condições ambientais da nossa zona costeira e na preservação dos ecossistemas marinhos portugueses.</w:t>
      </w:r>
    </w:p>
    <w:p w14:paraId="00061258" w14:textId="77777777" w:rsidR="00034227" w:rsidRDefault="00034227" w:rsidP="00034227">
      <w:pPr>
        <w:pStyle w:val="PargrafodaLista"/>
        <w:spacing w:line="360" w:lineRule="auto"/>
        <w:ind w:left="0"/>
        <w:jc w:val="both"/>
      </w:pPr>
    </w:p>
    <w:p w14:paraId="4CA82DD9" w14:textId="6E7A28E4" w:rsidR="008865BF" w:rsidRPr="000C0310" w:rsidRDefault="008865BF" w:rsidP="000B038F">
      <w:pPr>
        <w:pStyle w:val="PargrafodaLista"/>
        <w:spacing w:line="360" w:lineRule="auto"/>
        <w:ind w:left="0"/>
        <w:jc w:val="both"/>
      </w:pPr>
      <w:r w:rsidRPr="000C0310">
        <w:t xml:space="preserve">A empresa promove </w:t>
      </w:r>
      <w:r w:rsidRPr="00E5418C">
        <w:rPr>
          <w:highlight w:val="lightGray"/>
        </w:rPr>
        <w:t>anualmente formação</w:t>
      </w:r>
      <w:r w:rsidR="00034227">
        <w:rPr>
          <w:rStyle w:val="Refdenotaderodap"/>
        </w:rPr>
        <w:footnoteReference w:id="12"/>
      </w:r>
      <w:r w:rsidR="00E5418C">
        <w:t xml:space="preserve"> </w:t>
      </w:r>
      <w:r w:rsidR="00EC24A2">
        <w:t xml:space="preserve">em matéria de </w:t>
      </w:r>
      <w:r w:rsidRPr="000C0310">
        <w:t>gestão de resíduos a bordo das embarcações e sensibiliz</w:t>
      </w:r>
      <w:r w:rsidR="00034227">
        <w:t>ação</w:t>
      </w:r>
      <w:r w:rsidRPr="000C0310">
        <w:t xml:space="preserve"> </w:t>
      </w:r>
      <w:r w:rsidR="00034227">
        <w:t>d</w:t>
      </w:r>
      <w:r w:rsidRPr="000C0310">
        <w:t xml:space="preserve">os </w:t>
      </w:r>
      <w:r w:rsidR="00DE6F79" w:rsidRPr="000C0310">
        <w:t xml:space="preserve">utilizadores do porto </w:t>
      </w:r>
      <w:r w:rsidRPr="000C0310">
        <w:t xml:space="preserve">para a importância da adoção ou manutenção de boas práticas ambientais. </w:t>
      </w:r>
    </w:p>
    <w:p w14:paraId="0C3F29E5" w14:textId="77777777" w:rsidR="00034227" w:rsidRPr="000C0310" w:rsidRDefault="00034227" w:rsidP="000B038F">
      <w:pPr>
        <w:pStyle w:val="PargrafodaLista"/>
        <w:spacing w:line="360" w:lineRule="auto"/>
        <w:ind w:left="0"/>
        <w:jc w:val="both"/>
        <w:rPr>
          <w:rFonts w:ascii="Arial" w:hAnsi="Arial" w:cs="Arial"/>
          <w:b/>
          <w:bCs/>
          <w:color w:val="000000"/>
          <w:sz w:val="24"/>
          <w:szCs w:val="24"/>
          <w14:ligatures w14:val="standardContextual"/>
        </w:rPr>
      </w:pPr>
    </w:p>
    <w:p w14:paraId="7A89548F" w14:textId="516C7551" w:rsidR="00585D56" w:rsidRDefault="00585D56" w:rsidP="000B038F">
      <w:pPr>
        <w:pStyle w:val="PargrafodaLista"/>
        <w:spacing w:line="360" w:lineRule="auto"/>
        <w:ind w:left="0"/>
        <w:jc w:val="both"/>
      </w:pPr>
      <w:r w:rsidRPr="00034227">
        <w:t xml:space="preserve">Será </w:t>
      </w:r>
      <w:r w:rsidR="00034227">
        <w:t>ainda divulgada</w:t>
      </w:r>
      <w:r w:rsidRPr="00034227">
        <w:t xml:space="preserve"> a existência do presente PRGR aos trabalhadores da empresa</w:t>
      </w:r>
      <w:r w:rsidR="00DE6F79" w:rsidRPr="00034227">
        <w:t xml:space="preserve"> e utilizadores do porto</w:t>
      </w:r>
      <w:r w:rsidRPr="00034227">
        <w:t>, assim como indicação do responsável pela sua implementação e acompanhamento</w:t>
      </w:r>
      <w:r w:rsidRPr="00E5418C">
        <w:rPr>
          <w:highlight w:val="lightGray"/>
        </w:rPr>
        <w:t>.</w:t>
      </w:r>
      <w:r w:rsidR="00034227" w:rsidRPr="00E5418C">
        <w:rPr>
          <w:highlight w:val="lightGray"/>
        </w:rPr>
        <w:t xml:space="preserve"> (indicar a metodologia de divulgação)</w:t>
      </w:r>
    </w:p>
    <w:p w14:paraId="560D9B98" w14:textId="77777777" w:rsidR="00034227" w:rsidRPr="000C0310" w:rsidRDefault="00034227" w:rsidP="000B038F">
      <w:pPr>
        <w:pStyle w:val="PargrafodaLista"/>
        <w:spacing w:line="360" w:lineRule="auto"/>
        <w:ind w:left="0"/>
        <w:jc w:val="both"/>
        <w:rPr>
          <w:rFonts w:ascii="Arial" w:hAnsi="Arial" w:cs="Arial"/>
          <w:b/>
          <w:bCs/>
          <w:color w:val="000000"/>
          <w:sz w:val="24"/>
          <w:szCs w:val="24"/>
          <w14:ligatures w14:val="standardContextual"/>
        </w:rPr>
      </w:pPr>
    </w:p>
    <w:p w14:paraId="4A90E8AF" w14:textId="77777777" w:rsidR="00257A2C" w:rsidRDefault="00257A2C" w:rsidP="000B038F">
      <w:pPr>
        <w:pStyle w:val="PargrafodaLista"/>
        <w:spacing w:line="360" w:lineRule="auto"/>
        <w:ind w:left="0"/>
        <w:jc w:val="both"/>
      </w:pPr>
    </w:p>
    <w:p w14:paraId="465EA9D5" w14:textId="0036927F" w:rsidR="00983BA4" w:rsidRDefault="00983BA4" w:rsidP="00983BA4">
      <w:pPr>
        <w:pStyle w:val="Ttulo1"/>
        <w:rPr>
          <w:rFonts w:ascii="Arial" w:hAnsi="Arial" w:cs="Arial"/>
          <w:b/>
          <w:bCs/>
          <w:color w:val="000000"/>
          <w:sz w:val="24"/>
          <w:szCs w:val="24"/>
          <w14:ligatures w14:val="standardContextual"/>
        </w:rPr>
      </w:pPr>
      <w:bookmarkStart w:id="27" w:name="_Toc202279657"/>
      <w:r>
        <w:rPr>
          <w:rFonts w:ascii="Arial" w:hAnsi="Arial" w:cs="Arial"/>
          <w:b/>
          <w:bCs/>
          <w:color w:val="000000"/>
          <w:sz w:val="24"/>
          <w:szCs w:val="24"/>
          <w14:ligatures w14:val="standardContextual"/>
        </w:rPr>
        <w:t>10</w:t>
      </w:r>
      <w:r w:rsidRPr="000B038F">
        <w:rPr>
          <w:rFonts w:ascii="Arial" w:hAnsi="Arial" w:cs="Arial"/>
          <w:b/>
          <w:bCs/>
          <w:color w:val="000000"/>
          <w:sz w:val="24"/>
          <w:szCs w:val="24"/>
          <w14:ligatures w14:val="standardContextual"/>
        </w:rPr>
        <w:t xml:space="preserve">. </w:t>
      </w:r>
      <w:r>
        <w:rPr>
          <w:rFonts w:ascii="Arial" w:hAnsi="Arial" w:cs="Arial"/>
          <w:b/>
          <w:bCs/>
          <w:color w:val="000000"/>
          <w:sz w:val="24"/>
          <w:szCs w:val="24"/>
          <w14:ligatures w14:val="standardContextual"/>
        </w:rPr>
        <w:t xml:space="preserve">Disponibilização </w:t>
      </w:r>
      <w:r w:rsidR="00AD49EF">
        <w:rPr>
          <w:rFonts w:ascii="Arial" w:hAnsi="Arial" w:cs="Arial"/>
          <w:b/>
          <w:bCs/>
          <w:color w:val="000000"/>
          <w:sz w:val="24"/>
          <w:szCs w:val="24"/>
          <w14:ligatures w14:val="standardContextual"/>
        </w:rPr>
        <w:t xml:space="preserve">de </w:t>
      </w:r>
      <w:r w:rsidR="007B0A95">
        <w:rPr>
          <w:rFonts w:ascii="Arial" w:hAnsi="Arial" w:cs="Arial"/>
          <w:b/>
          <w:bCs/>
          <w:color w:val="000000"/>
          <w:sz w:val="24"/>
          <w:szCs w:val="24"/>
          <w14:ligatures w14:val="standardContextual"/>
        </w:rPr>
        <w:t>i</w:t>
      </w:r>
      <w:r w:rsidR="00AD49EF">
        <w:rPr>
          <w:rFonts w:ascii="Arial" w:hAnsi="Arial" w:cs="Arial"/>
          <w:b/>
          <w:bCs/>
          <w:color w:val="000000"/>
          <w:sz w:val="24"/>
          <w:szCs w:val="24"/>
          <w14:ligatures w14:val="standardContextual"/>
        </w:rPr>
        <w:t>nformação</w:t>
      </w:r>
      <w:bookmarkEnd w:id="27"/>
      <w:r w:rsidR="00AD49EF">
        <w:rPr>
          <w:rFonts w:ascii="Arial" w:hAnsi="Arial" w:cs="Arial"/>
          <w:b/>
          <w:bCs/>
          <w:color w:val="000000"/>
          <w:sz w:val="24"/>
          <w:szCs w:val="24"/>
          <w14:ligatures w14:val="standardContextual"/>
        </w:rPr>
        <w:t xml:space="preserve"> </w:t>
      </w:r>
    </w:p>
    <w:p w14:paraId="6EC26C19" w14:textId="77777777" w:rsidR="00827F9C" w:rsidRPr="00827F9C" w:rsidRDefault="00827F9C" w:rsidP="00827F9C"/>
    <w:p w14:paraId="4F9875D4" w14:textId="0C97C7CE" w:rsidR="0090093E" w:rsidRDefault="003A6AB8" w:rsidP="003A6AB8">
      <w:pPr>
        <w:pStyle w:val="PargrafodaLista"/>
        <w:spacing w:line="360" w:lineRule="auto"/>
        <w:ind w:left="0"/>
        <w:jc w:val="both"/>
      </w:pPr>
      <w:r w:rsidRPr="003A6AB8">
        <w:t>Será disponibilizad</w:t>
      </w:r>
      <w:r w:rsidR="0090093E">
        <w:t>o</w:t>
      </w:r>
      <w:r w:rsidRPr="003A6AB8">
        <w:t xml:space="preserve"> no endereço Web </w:t>
      </w:r>
      <w:r w:rsidR="0090093E">
        <w:t>do porto/marina o presente Plano de Receção e Gestão de Resíduos (PRGR)</w:t>
      </w:r>
    </w:p>
    <w:p w14:paraId="3D970FE7" w14:textId="329683E3" w:rsidR="00827F9C" w:rsidRDefault="00827F9C" w:rsidP="003A6AB8">
      <w:pPr>
        <w:spacing w:line="360" w:lineRule="auto"/>
        <w:jc w:val="both"/>
      </w:pPr>
      <w:r w:rsidRPr="00827F9C">
        <w:t xml:space="preserve">A informação constante </w:t>
      </w:r>
      <w:r>
        <w:t xml:space="preserve">no presente documento, será </w:t>
      </w:r>
      <w:r w:rsidR="0090093E">
        <w:t xml:space="preserve">ainda </w:t>
      </w:r>
      <w:r w:rsidRPr="00827F9C">
        <w:t>disponibilizada aos utilizadores do porto</w:t>
      </w:r>
      <w:r>
        <w:t xml:space="preserve"> </w:t>
      </w:r>
      <w:r w:rsidRPr="00584F90">
        <w:t xml:space="preserve">– </w:t>
      </w:r>
      <w:r w:rsidR="003A6AB8" w:rsidRPr="00E5418C">
        <w:rPr>
          <w:highlight w:val="lightGray"/>
        </w:rPr>
        <w:t>(indicar o local)</w:t>
      </w:r>
      <w:r w:rsidRPr="00E5418C">
        <w:rPr>
          <w:highlight w:val="lightGray"/>
        </w:rPr>
        <w:t>,</w:t>
      </w:r>
      <w:r w:rsidRPr="00827F9C">
        <w:t xml:space="preserve"> de forma facilmente acessível na língua portuguesa </w:t>
      </w:r>
      <w:r>
        <w:t>e</w:t>
      </w:r>
      <w:r w:rsidRPr="00827F9C">
        <w:t xml:space="preserve"> língua inglesa:  </w:t>
      </w:r>
    </w:p>
    <w:p w14:paraId="19278D01" w14:textId="1E982864" w:rsidR="00827F9C" w:rsidRDefault="00827F9C" w:rsidP="003A6AB8">
      <w:pPr>
        <w:spacing w:line="360" w:lineRule="auto"/>
        <w:jc w:val="both"/>
      </w:pPr>
      <w:r w:rsidRPr="00827F9C">
        <w:t>a) Breve referência à importância fundamental da entrega dos resíduos provenientes de navios e de artes de pesca em fim de vida nos meios portuários de receção disponíveis para o efeito</w:t>
      </w:r>
    </w:p>
    <w:p w14:paraId="011FC6A6" w14:textId="235E9915" w:rsidR="00827F9C" w:rsidRDefault="00827F9C" w:rsidP="003A6AB8">
      <w:pPr>
        <w:spacing w:line="360" w:lineRule="auto"/>
        <w:jc w:val="both"/>
      </w:pPr>
      <w:r w:rsidRPr="00827F9C">
        <w:lastRenderedPageBreak/>
        <w:t>b)  Localização dos meios portuários de receção para cada tipologia de resíduo, correspondentes a cada cais por meio de diagramas/mapas e, se apropriado, o período de funcionamento</w:t>
      </w:r>
    </w:p>
    <w:p w14:paraId="217AEA72" w14:textId="77777777" w:rsidR="00827F9C" w:rsidRDefault="00827F9C" w:rsidP="003A6AB8">
      <w:pPr>
        <w:spacing w:line="360" w:lineRule="auto"/>
        <w:jc w:val="both"/>
      </w:pPr>
      <w:r w:rsidRPr="00827F9C">
        <w:t xml:space="preserve">c) Lista das tipologias de resíduos habitualmente geridas pelo porto; </w:t>
      </w:r>
    </w:p>
    <w:p w14:paraId="19E0E892" w14:textId="08FF4AE4" w:rsidR="00827F9C" w:rsidRDefault="00827F9C" w:rsidP="003A6AB8">
      <w:pPr>
        <w:spacing w:line="360" w:lineRule="auto"/>
        <w:jc w:val="both"/>
      </w:pPr>
      <w:r>
        <w:t xml:space="preserve">d) </w:t>
      </w:r>
      <w:r w:rsidRPr="00827F9C">
        <w:t>Lista das pessoas a contactar, dos operadores dos meios portuários de receção e dos serviços disponíveis</w:t>
      </w:r>
    </w:p>
    <w:p w14:paraId="0CEB4C9D" w14:textId="32374135" w:rsidR="00827F9C" w:rsidRDefault="00827F9C" w:rsidP="003A6AB8">
      <w:pPr>
        <w:spacing w:line="360" w:lineRule="auto"/>
        <w:jc w:val="both"/>
      </w:pPr>
      <w:r>
        <w:t>e</w:t>
      </w:r>
      <w:r w:rsidRPr="00827F9C">
        <w:t>) Descrição dos procedimentos para entrega dos resíduos provenientes de navios e de artes de pesca em fim de vida;</w:t>
      </w:r>
    </w:p>
    <w:p w14:paraId="6689BF3A" w14:textId="3CC0ADAE" w:rsidR="00827F9C" w:rsidRDefault="00827F9C" w:rsidP="003A6AB8">
      <w:pPr>
        <w:spacing w:line="360" w:lineRule="auto"/>
        <w:jc w:val="both"/>
      </w:pPr>
      <w:r>
        <w:t>f</w:t>
      </w:r>
      <w:r w:rsidRPr="00827F9C">
        <w:t>) Descrição do regime de taxas, incluindo os fundos e sistemas de gestão de resíduos de acordo com o anexo VI, se aplicável</w:t>
      </w:r>
    </w:p>
    <w:p w14:paraId="1ACB3EBE" w14:textId="3D9F6863" w:rsidR="00983BA4" w:rsidRDefault="00827F9C" w:rsidP="003A6AB8">
      <w:pPr>
        <w:spacing w:line="360" w:lineRule="auto"/>
        <w:jc w:val="both"/>
      </w:pPr>
      <w:r>
        <w:t>g</w:t>
      </w:r>
      <w:r w:rsidRPr="00827F9C">
        <w:t>)  Procedimento para comunicação de alegadas insuficiências dos meios portuários de receção de resíduos</w:t>
      </w:r>
    </w:p>
    <w:p w14:paraId="3CB78F27" w14:textId="77777777" w:rsidR="00A22A9A" w:rsidRDefault="00A22A9A" w:rsidP="003A6AB8">
      <w:pPr>
        <w:spacing w:line="360" w:lineRule="auto"/>
        <w:jc w:val="both"/>
      </w:pPr>
    </w:p>
    <w:p w14:paraId="7177A5E7" w14:textId="2A095FE9" w:rsidR="00A22A9A" w:rsidRPr="00983BA4" w:rsidRDefault="0090093E" w:rsidP="003A6AB8">
      <w:pPr>
        <w:pStyle w:val="Ttulo1"/>
        <w:spacing w:line="360" w:lineRule="auto"/>
        <w:rPr>
          <w:rFonts w:ascii="Arial" w:hAnsi="Arial" w:cs="Arial"/>
          <w:b/>
          <w:bCs/>
          <w:color w:val="000000"/>
          <w:sz w:val="24"/>
          <w:szCs w:val="24"/>
          <w14:ligatures w14:val="standardContextual"/>
        </w:rPr>
      </w:pPr>
      <w:bookmarkStart w:id="28" w:name="_Toc202279658"/>
      <w:r>
        <w:rPr>
          <w:rFonts w:ascii="Arial" w:hAnsi="Arial" w:cs="Arial"/>
          <w:b/>
          <w:bCs/>
          <w:color w:val="000000"/>
          <w:sz w:val="24"/>
          <w:szCs w:val="24"/>
          <w14:ligatures w14:val="standardContextual"/>
        </w:rPr>
        <w:t>11</w:t>
      </w:r>
      <w:r w:rsidR="00A22A9A">
        <w:rPr>
          <w:rFonts w:ascii="Arial" w:hAnsi="Arial" w:cs="Arial"/>
          <w:b/>
          <w:bCs/>
          <w:color w:val="000000"/>
          <w:sz w:val="24"/>
          <w:szCs w:val="24"/>
          <w14:ligatures w14:val="standardContextual"/>
        </w:rPr>
        <w:t>.</w:t>
      </w:r>
      <w:r w:rsidR="00A22A9A" w:rsidRPr="00983BA4">
        <w:rPr>
          <w:rFonts w:ascii="Arial" w:hAnsi="Arial" w:cs="Arial"/>
          <w:b/>
          <w:bCs/>
          <w:color w:val="000000"/>
          <w:sz w:val="24"/>
          <w:szCs w:val="24"/>
          <w14:ligatures w14:val="standardContextual"/>
        </w:rPr>
        <w:t xml:space="preserve"> Documentação e </w:t>
      </w:r>
      <w:r w:rsidR="00EC24A2">
        <w:rPr>
          <w:rFonts w:ascii="Arial" w:hAnsi="Arial" w:cs="Arial"/>
          <w:b/>
          <w:bCs/>
          <w:color w:val="000000"/>
          <w:sz w:val="24"/>
          <w:szCs w:val="24"/>
          <w14:ligatures w14:val="standardContextual"/>
        </w:rPr>
        <w:t>r</w:t>
      </w:r>
      <w:r w:rsidR="00A22A9A" w:rsidRPr="00983BA4">
        <w:rPr>
          <w:rFonts w:ascii="Arial" w:hAnsi="Arial" w:cs="Arial"/>
          <w:b/>
          <w:bCs/>
          <w:color w:val="000000"/>
          <w:sz w:val="24"/>
          <w:szCs w:val="24"/>
          <w14:ligatures w14:val="standardContextual"/>
        </w:rPr>
        <w:t>astreabilidade (registos)</w:t>
      </w:r>
      <w:bookmarkEnd w:id="28"/>
    </w:p>
    <w:p w14:paraId="16247D97" w14:textId="32AB0DF7" w:rsidR="00A22A9A" w:rsidRDefault="0090093E" w:rsidP="003A6AB8">
      <w:pPr>
        <w:pStyle w:val="pf0"/>
        <w:spacing w:line="360" w:lineRule="auto"/>
        <w:jc w:val="both"/>
        <w:outlineLvl w:val="2"/>
        <w:rPr>
          <w:rFonts w:asciiTheme="minorHAnsi" w:eastAsiaTheme="minorHAnsi" w:hAnsiTheme="minorHAnsi" w:cstheme="minorBidi"/>
          <w:sz w:val="22"/>
          <w:szCs w:val="22"/>
          <w:lang w:eastAsia="en-US"/>
        </w:rPr>
      </w:pPr>
      <w:bookmarkStart w:id="29" w:name="_Toc202279659"/>
      <w:r>
        <w:rPr>
          <w:rFonts w:asciiTheme="minorHAnsi" w:eastAsiaTheme="minorHAnsi" w:hAnsiTheme="minorHAnsi" w:cstheme="minorBidi"/>
          <w:sz w:val="22"/>
          <w:szCs w:val="22"/>
          <w:lang w:eastAsia="en-US"/>
        </w:rPr>
        <w:t>11</w:t>
      </w:r>
      <w:r w:rsidR="00A22A9A" w:rsidRPr="0085216C">
        <w:rPr>
          <w:rFonts w:asciiTheme="minorHAnsi" w:eastAsiaTheme="minorHAnsi" w:hAnsiTheme="minorHAnsi" w:cstheme="minorBidi"/>
          <w:sz w:val="22"/>
          <w:szCs w:val="22"/>
          <w:lang w:eastAsia="en-US"/>
        </w:rPr>
        <w:t>.</w:t>
      </w:r>
      <w:r w:rsidR="00A22A9A">
        <w:rPr>
          <w:rFonts w:asciiTheme="minorHAnsi" w:eastAsiaTheme="minorHAnsi" w:hAnsiTheme="minorHAnsi" w:cstheme="minorBidi"/>
          <w:sz w:val="22"/>
          <w:szCs w:val="22"/>
          <w:lang w:eastAsia="en-US"/>
        </w:rPr>
        <w:t>7</w:t>
      </w:r>
      <w:r w:rsidR="00A22A9A" w:rsidRPr="0085216C">
        <w:rPr>
          <w:rFonts w:asciiTheme="minorHAnsi" w:eastAsiaTheme="minorHAnsi" w:hAnsiTheme="minorHAnsi" w:cstheme="minorBidi"/>
          <w:sz w:val="22"/>
          <w:szCs w:val="22"/>
          <w:lang w:eastAsia="en-US"/>
        </w:rPr>
        <w:t xml:space="preserve">.1. </w:t>
      </w:r>
      <w:r w:rsidR="00A22A9A">
        <w:rPr>
          <w:rFonts w:asciiTheme="minorHAnsi" w:eastAsiaTheme="minorHAnsi" w:hAnsiTheme="minorHAnsi" w:cstheme="minorBidi"/>
          <w:sz w:val="22"/>
          <w:szCs w:val="22"/>
          <w:lang w:eastAsia="en-US"/>
        </w:rPr>
        <w:t xml:space="preserve">Registo de </w:t>
      </w:r>
      <w:r w:rsidR="00EC24A2">
        <w:rPr>
          <w:rFonts w:asciiTheme="minorHAnsi" w:eastAsiaTheme="minorHAnsi" w:hAnsiTheme="minorHAnsi" w:cstheme="minorBidi"/>
          <w:sz w:val="22"/>
          <w:szCs w:val="22"/>
          <w:lang w:eastAsia="en-US"/>
        </w:rPr>
        <w:t>r</w:t>
      </w:r>
      <w:r w:rsidR="00A22A9A">
        <w:rPr>
          <w:rFonts w:asciiTheme="minorHAnsi" w:eastAsiaTheme="minorHAnsi" w:hAnsiTheme="minorHAnsi" w:cstheme="minorBidi"/>
          <w:sz w:val="22"/>
          <w:szCs w:val="22"/>
          <w:lang w:eastAsia="en-US"/>
        </w:rPr>
        <w:t xml:space="preserve">ecolha de </w:t>
      </w:r>
      <w:r w:rsidR="00EC24A2">
        <w:rPr>
          <w:rFonts w:asciiTheme="minorHAnsi" w:eastAsiaTheme="minorHAnsi" w:hAnsiTheme="minorHAnsi" w:cstheme="minorBidi"/>
          <w:sz w:val="22"/>
          <w:szCs w:val="22"/>
          <w:lang w:eastAsia="en-US"/>
        </w:rPr>
        <w:t>r</w:t>
      </w:r>
      <w:r w:rsidR="00A22A9A">
        <w:rPr>
          <w:rFonts w:asciiTheme="minorHAnsi" w:eastAsiaTheme="minorHAnsi" w:hAnsiTheme="minorHAnsi" w:cstheme="minorBidi"/>
          <w:sz w:val="22"/>
          <w:szCs w:val="22"/>
          <w:lang w:eastAsia="en-US"/>
        </w:rPr>
        <w:t>esíduos (MARPOL)</w:t>
      </w:r>
      <w:bookmarkEnd w:id="29"/>
    </w:p>
    <w:p w14:paraId="10F2C846" w14:textId="77777777" w:rsidR="00A22A9A" w:rsidRPr="00D90B56" w:rsidRDefault="00A22A9A" w:rsidP="003A6AB8">
      <w:pPr>
        <w:pStyle w:val="pf0"/>
        <w:spacing w:line="360" w:lineRule="auto"/>
        <w:jc w:val="both"/>
        <w:rPr>
          <w:rFonts w:asciiTheme="minorHAnsi" w:eastAsiaTheme="minorHAnsi" w:hAnsiTheme="minorHAnsi" w:cstheme="minorBidi"/>
          <w:sz w:val="22"/>
          <w:szCs w:val="22"/>
          <w:lang w:eastAsia="en-US"/>
        </w:rPr>
      </w:pPr>
      <w:r w:rsidRPr="00D90B56">
        <w:rPr>
          <w:rFonts w:asciiTheme="minorHAnsi" w:eastAsiaTheme="minorHAnsi" w:hAnsiTheme="minorHAnsi" w:cstheme="minorBidi"/>
          <w:sz w:val="22"/>
          <w:szCs w:val="22"/>
          <w:lang w:eastAsia="en-US"/>
        </w:rPr>
        <w:t>O porto tem a base de dados (em formato Excel ou outra), onde se podem consultar todos os registos de resíduos recolhidos no porto</w:t>
      </w:r>
      <w:r>
        <w:rPr>
          <w:rFonts w:asciiTheme="minorHAnsi" w:eastAsiaTheme="minorHAnsi" w:hAnsiTheme="minorHAnsi" w:cstheme="minorBidi"/>
          <w:sz w:val="22"/>
          <w:szCs w:val="22"/>
          <w:lang w:eastAsia="en-US"/>
        </w:rPr>
        <w:t>,</w:t>
      </w:r>
      <w:r w:rsidRPr="00D90B56">
        <w:rPr>
          <w:rFonts w:asciiTheme="minorHAnsi" w:eastAsiaTheme="minorHAnsi" w:hAnsiTheme="minorHAnsi" w:cstheme="minorBidi"/>
          <w:sz w:val="22"/>
          <w:szCs w:val="22"/>
          <w:lang w:eastAsia="en-US"/>
        </w:rPr>
        <w:t xml:space="preserve"> quanto à sua tipologias/quantidades/</w:t>
      </w:r>
      <w:r>
        <w:rPr>
          <w:rFonts w:asciiTheme="minorHAnsi" w:eastAsiaTheme="minorHAnsi" w:hAnsiTheme="minorHAnsi" w:cstheme="minorBidi"/>
          <w:sz w:val="22"/>
          <w:szCs w:val="22"/>
          <w:lang w:eastAsia="en-US"/>
        </w:rPr>
        <w:t xml:space="preserve">recolha/ </w:t>
      </w:r>
      <w:r w:rsidRPr="00D90B56">
        <w:rPr>
          <w:rFonts w:asciiTheme="minorHAnsi" w:eastAsiaTheme="minorHAnsi" w:hAnsiTheme="minorHAnsi" w:cstheme="minorBidi"/>
          <w:sz w:val="22"/>
          <w:szCs w:val="22"/>
          <w:lang w:eastAsia="en-US"/>
        </w:rPr>
        <w:t xml:space="preserve">destino final e outras. A informação deverá estar atualizada e </w:t>
      </w:r>
      <w:r>
        <w:rPr>
          <w:rFonts w:asciiTheme="minorHAnsi" w:eastAsiaTheme="minorHAnsi" w:hAnsiTheme="minorHAnsi" w:cstheme="minorBidi"/>
          <w:sz w:val="22"/>
          <w:szCs w:val="22"/>
          <w:lang w:eastAsia="en-US"/>
        </w:rPr>
        <w:t>a qualquer momento</w:t>
      </w:r>
      <w:r w:rsidRPr="00D90B56">
        <w:rPr>
          <w:rFonts w:asciiTheme="minorHAnsi" w:eastAsiaTheme="minorHAnsi" w:hAnsiTheme="minorHAnsi" w:cstheme="minorBidi"/>
          <w:sz w:val="22"/>
          <w:szCs w:val="22"/>
          <w:lang w:eastAsia="en-US"/>
        </w:rPr>
        <w:t xml:space="preserve"> ser disponibiliz</w:t>
      </w:r>
      <w:r>
        <w:rPr>
          <w:rFonts w:asciiTheme="minorHAnsi" w:eastAsiaTheme="minorHAnsi" w:hAnsiTheme="minorHAnsi" w:cstheme="minorBidi"/>
          <w:sz w:val="22"/>
          <w:szCs w:val="22"/>
          <w:lang w:eastAsia="en-US"/>
        </w:rPr>
        <w:t>ada</w:t>
      </w:r>
      <w:r w:rsidRPr="00D90B56">
        <w:rPr>
          <w:rFonts w:asciiTheme="minorHAnsi" w:eastAsiaTheme="minorHAnsi" w:hAnsiTheme="minorHAnsi" w:cstheme="minorBidi"/>
          <w:sz w:val="22"/>
          <w:szCs w:val="22"/>
          <w:lang w:eastAsia="en-US"/>
        </w:rPr>
        <w:t xml:space="preserve"> para fiscalização das entidades. </w:t>
      </w:r>
    </w:p>
    <w:p w14:paraId="29C659A7" w14:textId="1BBEC789" w:rsidR="00A22A9A" w:rsidRPr="0085216C" w:rsidRDefault="0090093E" w:rsidP="00A22A9A">
      <w:pPr>
        <w:pStyle w:val="pf0"/>
        <w:spacing w:line="360" w:lineRule="auto"/>
        <w:jc w:val="both"/>
        <w:outlineLvl w:val="2"/>
        <w:rPr>
          <w:rFonts w:asciiTheme="minorHAnsi" w:eastAsiaTheme="minorHAnsi" w:hAnsiTheme="minorHAnsi" w:cstheme="minorBidi"/>
          <w:sz w:val="22"/>
          <w:szCs w:val="22"/>
          <w:lang w:eastAsia="en-US"/>
        </w:rPr>
      </w:pPr>
      <w:bookmarkStart w:id="30" w:name="_Toc202279660"/>
      <w:r>
        <w:rPr>
          <w:rFonts w:asciiTheme="minorHAnsi" w:eastAsiaTheme="minorHAnsi" w:hAnsiTheme="minorHAnsi" w:cstheme="minorBidi"/>
          <w:sz w:val="22"/>
          <w:szCs w:val="22"/>
          <w:lang w:eastAsia="en-US"/>
        </w:rPr>
        <w:t>11</w:t>
      </w:r>
      <w:r w:rsidR="00A22A9A" w:rsidRPr="0085216C">
        <w:rPr>
          <w:rFonts w:asciiTheme="minorHAnsi" w:eastAsiaTheme="minorHAnsi" w:hAnsiTheme="minorHAnsi" w:cstheme="minorBidi"/>
          <w:sz w:val="22"/>
          <w:szCs w:val="22"/>
          <w:lang w:eastAsia="en-US"/>
        </w:rPr>
        <w:t>.</w:t>
      </w:r>
      <w:r w:rsidR="00A22A9A">
        <w:rPr>
          <w:rFonts w:asciiTheme="minorHAnsi" w:eastAsiaTheme="minorHAnsi" w:hAnsiTheme="minorHAnsi" w:cstheme="minorBidi"/>
          <w:sz w:val="22"/>
          <w:szCs w:val="22"/>
          <w:lang w:eastAsia="en-US"/>
        </w:rPr>
        <w:t>7</w:t>
      </w:r>
      <w:r w:rsidR="00A22A9A" w:rsidRPr="0085216C">
        <w:rPr>
          <w:rFonts w:asciiTheme="minorHAnsi" w:eastAsiaTheme="minorHAnsi" w:hAnsiTheme="minorHAnsi" w:cstheme="minorBidi"/>
          <w:sz w:val="22"/>
          <w:szCs w:val="22"/>
          <w:lang w:eastAsia="en-US"/>
        </w:rPr>
        <w:t xml:space="preserve">.2. Registo de </w:t>
      </w:r>
      <w:r w:rsidR="00EC24A2">
        <w:rPr>
          <w:rFonts w:asciiTheme="minorHAnsi" w:eastAsiaTheme="minorHAnsi" w:hAnsiTheme="minorHAnsi" w:cstheme="minorBidi"/>
          <w:sz w:val="22"/>
          <w:szCs w:val="22"/>
          <w:lang w:eastAsia="en-US"/>
        </w:rPr>
        <w:t>r</w:t>
      </w:r>
      <w:r w:rsidR="00A22A9A" w:rsidRPr="0085216C">
        <w:rPr>
          <w:rFonts w:asciiTheme="minorHAnsi" w:eastAsiaTheme="minorHAnsi" w:hAnsiTheme="minorHAnsi" w:cstheme="minorBidi"/>
          <w:sz w:val="22"/>
          <w:szCs w:val="22"/>
          <w:lang w:eastAsia="en-US"/>
        </w:rPr>
        <w:t xml:space="preserve">esíduos </w:t>
      </w:r>
      <w:r w:rsidR="00EC24A2">
        <w:rPr>
          <w:rFonts w:asciiTheme="minorHAnsi" w:eastAsiaTheme="minorHAnsi" w:hAnsiTheme="minorHAnsi" w:cstheme="minorBidi"/>
          <w:sz w:val="22"/>
          <w:szCs w:val="22"/>
          <w:lang w:eastAsia="en-US"/>
        </w:rPr>
        <w:t>p</w:t>
      </w:r>
      <w:r w:rsidR="00A22A9A" w:rsidRPr="0085216C">
        <w:rPr>
          <w:rFonts w:asciiTheme="minorHAnsi" w:eastAsiaTheme="minorHAnsi" w:hAnsiTheme="minorHAnsi" w:cstheme="minorBidi"/>
          <w:sz w:val="22"/>
          <w:szCs w:val="22"/>
          <w:lang w:eastAsia="en-US"/>
        </w:rPr>
        <w:t xml:space="preserve">escados </w:t>
      </w:r>
      <w:r w:rsidR="00EC24A2">
        <w:rPr>
          <w:rFonts w:asciiTheme="minorHAnsi" w:eastAsiaTheme="minorHAnsi" w:hAnsiTheme="minorHAnsi" w:cstheme="minorBidi"/>
          <w:sz w:val="22"/>
          <w:szCs w:val="22"/>
          <w:lang w:eastAsia="en-US"/>
        </w:rPr>
        <w:t>p</w:t>
      </w:r>
      <w:r w:rsidR="00A22A9A" w:rsidRPr="0085216C">
        <w:rPr>
          <w:rFonts w:asciiTheme="minorHAnsi" w:eastAsiaTheme="minorHAnsi" w:hAnsiTheme="minorHAnsi" w:cstheme="minorBidi"/>
          <w:sz w:val="22"/>
          <w:szCs w:val="22"/>
          <w:lang w:eastAsia="en-US"/>
        </w:rPr>
        <w:t>assivamente e envio de dados à DGRM</w:t>
      </w:r>
      <w:bookmarkEnd w:id="30"/>
      <w:r w:rsidR="00A22A9A" w:rsidRPr="0085216C">
        <w:rPr>
          <w:rFonts w:asciiTheme="minorHAnsi" w:eastAsiaTheme="minorHAnsi" w:hAnsiTheme="minorHAnsi" w:cstheme="minorBidi"/>
          <w:sz w:val="22"/>
          <w:szCs w:val="22"/>
          <w:lang w:eastAsia="en-US"/>
        </w:rPr>
        <w:t xml:space="preserve"> </w:t>
      </w:r>
    </w:p>
    <w:p w14:paraId="396A13DD" w14:textId="77777777" w:rsidR="00A22A9A" w:rsidRDefault="00A22A9A" w:rsidP="00A22A9A">
      <w:pPr>
        <w:spacing w:line="360" w:lineRule="auto"/>
        <w:jc w:val="both"/>
      </w:pPr>
      <w:bookmarkStart w:id="31" w:name="_Hlk200978084"/>
      <w:r w:rsidRPr="00E5418C">
        <w:rPr>
          <w:highlight w:val="lightGray"/>
        </w:rPr>
        <w:t xml:space="preserve">Local de consulta e informação dos dados indicados em 6.4 </w:t>
      </w:r>
    </w:p>
    <w:p w14:paraId="3588E7F7" w14:textId="71556516" w:rsidR="00A22A9A" w:rsidRPr="0085216C" w:rsidRDefault="0090093E" w:rsidP="00A22A9A">
      <w:pPr>
        <w:pStyle w:val="pf0"/>
        <w:spacing w:line="360" w:lineRule="auto"/>
        <w:jc w:val="both"/>
        <w:outlineLvl w:val="2"/>
        <w:rPr>
          <w:rFonts w:asciiTheme="minorHAnsi" w:eastAsiaTheme="minorHAnsi" w:hAnsiTheme="minorHAnsi" w:cstheme="minorBidi"/>
          <w:sz w:val="22"/>
          <w:szCs w:val="22"/>
          <w:lang w:eastAsia="en-US"/>
        </w:rPr>
      </w:pPr>
      <w:bookmarkStart w:id="32" w:name="_Toc202279661"/>
      <w:bookmarkEnd w:id="31"/>
      <w:r>
        <w:rPr>
          <w:rFonts w:asciiTheme="minorHAnsi" w:eastAsiaTheme="minorHAnsi" w:hAnsiTheme="minorHAnsi" w:cstheme="minorBidi"/>
          <w:sz w:val="22"/>
          <w:szCs w:val="22"/>
          <w:lang w:eastAsia="en-US"/>
        </w:rPr>
        <w:t>11</w:t>
      </w:r>
      <w:r w:rsidR="00A22A9A" w:rsidRPr="0085216C">
        <w:rPr>
          <w:rFonts w:asciiTheme="minorHAnsi" w:eastAsiaTheme="minorHAnsi" w:hAnsiTheme="minorHAnsi" w:cstheme="minorBidi"/>
          <w:sz w:val="22"/>
          <w:szCs w:val="22"/>
          <w:lang w:eastAsia="en-US"/>
        </w:rPr>
        <w:t>.</w:t>
      </w:r>
      <w:r w:rsidR="00A22A9A">
        <w:rPr>
          <w:rFonts w:asciiTheme="minorHAnsi" w:eastAsiaTheme="minorHAnsi" w:hAnsiTheme="minorHAnsi" w:cstheme="minorBidi"/>
          <w:sz w:val="22"/>
          <w:szCs w:val="22"/>
          <w:lang w:eastAsia="en-US"/>
        </w:rPr>
        <w:t>7</w:t>
      </w:r>
      <w:r w:rsidR="00A22A9A" w:rsidRPr="0085216C">
        <w:rPr>
          <w:rFonts w:asciiTheme="minorHAnsi" w:eastAsiaTheme="minorHAnsi" w:hAnsiTheme="minorHAnsi" w:cstheme="minorBidi"/>
          <w:sz w:val="22"/>
          <w:szCs w:val="22"/>
          <w:lang w:eastAsia="en-US"/>
        </w:rPr>
        <w:t>.3. Registo de ações de acordo com o Plano de Monitorização da Bacia Portuária</w:t>
      </w:r>
      <w:bookmarkEnd w:id="32"/>
      <w:r w:rsidR="00A22A9A" w:rsidRPr="0085216C">
        <w:rPr>
          <w:rFonts w:asciiTheme="minorHAnsi" w:eastAsiaTheme="minorHAnsi" w:hAnsiTheme="minorHAnsi" w:cstheme="minorBidi"/>
          <w:sz w:val="22"/>
          <w:szCs w:val="22"/>
          <w:lang w:eastAsia="en-US"/>
        </w:rPr>
        <w:t xml:space="preserve"> </w:t>
      </w:r>
    </w:p>
    <w:p w14:paraId="6037D109" w14:textId="77777777" w:rsidR="00A22A9A" w:rsidRDefault="00A22A9A" w:rsidP="00A22A9A">
      <w:pPr>
        <w:spacing w:line="360" w:lineRule="auto"/>
        <w:jc w:val="both"/>
      </w:pPr>
      <w:r w:rsidRPr="00E5418C">
        <w:rPr>
          <w:highlight w:val="lightGray"/>
        </w:rPr>
        <w:t>Local de consulta e informação das ações indicadas no Plano de Monitorização da Bacia Portuária (Anexo A)</w:t>
      </w:r>
    </w:p>
    <w:p w14:paraId="522475F8" w14:textId="03CD4074" w:rsidR="00F06590" w:rsidRDefault="0090093E" w:rsidP="00034227">
      <w:pPr>
        <w:pStyle w:val="pf0"/>
        <w:spacing w:line="360" w:lineRule="auto"/>
        <w:jc w:val="both"/>
        <w:outlineLvl w:val="2"/>
        <w:rPr>
          <w:rFonts w:asciiTheme="minorHAnsi" w:eastAsiaTheme="minorHAnsi" w:hAnsiTheme="minorHAnsi" w:cstheme="minorBidi"/>
          <w:sz w:val="22"/>
          <w:szCs w:val="22"/>
          <w:lang w:eastAsia="en-US"/>
        </w:rPr>
      </w:pPr>
      <w:bookmarkStart w:id="33" w:name="_Toc202279662"/>
      <w:r>
        <w:rPr>
          <w:rFonts w:asciiTheme="minorHAnsi" w:eastAsiaTheme="minorHAnsi" w:hAnsiTheme="minorHAnsi" w:cstheme="minorBidi"/>
          <w:sz w:val="22"/>
          <w:szCs w:val="22"/>
          <w:lang w:eastAsia="en-US"/>
        </w:rPr>
        <w:t>11</w:t>
      </w:r>
      <w:r w:rsidR="00034227" w:rsidRPr="0085216C">
        <w:rPr>
          <w:rFonts w:asciiTheme="minorHAnsi" w:eastAsiaTheme="minorHAnsi" w:hAnsiTheme="minorHAnsi" w:cstheme="minorBidi"/>
          <w:sz w:val="22"/>
          <w:szCs w:val="22"/>
          <w:lang w:eastAsia="en-US"/>
        </w:rPr>
        <w:t>.</w:t>
      </w:r>
      <w:r w:rsidR="00034227">
        <w:rPr>
          <w:rFonts w:asciiTheme="minorHAnsi" w:eastAsiaTheme="minorHAnsi" w:hAnsiTheme="minorHAnsi" w:cstheme="minorBidi"/>
          <w:sz w:val="22"/>
          <w:szCs w:val="22"/>
          <w:lang w:eastAsia="en-US"/>
        </w:rPr>
        <w:t>7</w:t>
      </w:r>
      <w:r w:rsidR="00034227" w:rsidRPr="0085216C">
        <w:rPr>
          <w:rFonts w:asciiTheme="minorHAnsi" w:eastAsiaTheme="minorHAnsi" w:hAnsiTheme="minorHAnsi" w:cstheme="minorBidi"/>
          <w:sz w:val="22"/>
          <w:szCs w:val="22"/>
          <w:lang w:eastAsia="en-US"/>
        </w:rPr>
        <w:t xml:space="preserve">.3. Registo </w:t>
      </w:r>
      <w:r w:rsidR="00034227">
        <w:rPr>
          <w:rFonts w:asciiTheme="minorHAnsi" w:eastAsiaTheme="minorHAnsi" w:hAnsiTheme="minorHAnsi" w:cstheme="minorBidi"/>
          <w:sz w:val="22"/>
          <w:szCs w:val="22"/>
          <w:lang w:eastAsia="en-US"/>
        </w:rPr>
        <w:t xml:space="preserve">das ações de </w:t>
      </w:r>
      <w:r w:rsidR="00EC24A2">
        <w:rPr>
          <w:rFonts w:asciiTheme="minorHAnsi" w:eastAsiaTheme="minorHAnsi" w:hAnsiTheme="minorHAnsi" w:cstheme="minorBidi"/>
          <w:sz w:val="22"/>
          <w:szCs w:val="22"/>
          <w:lang w:eastAsia="en-US"/>
        </w:rPr>
        <w:t>f</w:t>
      </w:r>
      <w:r w:rsidR="00034227">
        <w:rPr>
          <w:rFonts w:asciiTheme="minorHAnsi" w:eastAsiaTheme="minorHAnsi" w:hAnsiTheme="minorHAnsi" w:cstheme="minorBidi"/>
          <w:sz w:val="22"/>
          <w:szCs w:val="22"/>
          <w:lang w:eastAsia="en-US"/>
        </w:rPr>
        <w:t>ormação e campanhas</w:t>
      </w:r>
      <w:bookmarkEnd w:id="33"/>
      <w:r w:rsidR="00034227">
        <w:rPr>
          <w:rFonts w:asciiTheme="minorHAnsi" w:eastAsiaTheme="minorHAnsi" w:hAnsiTheme="minorHAnsi" w:cstheme="minorBidi"/>
          <w:sz w:val="22"/>
          <w:szCs w:val="22"/>
          <w:lang w:eastAsia="en-US"/>
        </w:rPr>
        <w:t xml:space="preserve"> </w:t>
      </w:r>
    </w:p>
    <w:p w14:paraId="0AAFFD24" w14:textId="2F479FAD" w:rsidR="00034227" w:rsidRPr="0085216C" w:rsidRDefault="00F06590" w:rsidP="00F06590">
      <w:pPr>
        <w:pStyle w:val="pf0"/>
        <w:spacing w:line="360" w:lineRule="auto"/>
        <w:jc w:val="both"/>
        <w:rPr>
          <w:rFonts w:asciiTheme="minorHAnsi" w:eastAsiaTheme="minorHAnsi" w:hAnsiTheme="minorHAnsi" w:cstheme="minorBidi"/>
          <w:sz w:val="22"/>
          <w:szCs w:val="22"/>
          <w:lang w:eastAsia="en-US"/>
        </w:rPr>
      </w:pPr>
      <w:r w:rsidRPr="00E5418C">
        <w:rPr>
          <w:rFonts w:asciiTheme="minorHAnsi" w:eastAsiaTheme="minorHAnsi" w:hAnsiTheme="minorHAnsi" w:cstheme="minorBidi"/>
          <w:sz w:val="22"/>
          <w:szCs w:val="22"/>
          <w:highlight w:val="lightGray"/>
          <w:lang w:eastAsia="en-US"/>
        </w:rPr>
        <w:t>ver</w:t>
      </w:r>
      <w:r w:rsidR="00034227" w:rsidRPr="00E5418C">
        <w:rPr>
          <w:rFonts w:asciiTheme="minorHAnsi" w:eastAsiaTheme="minorHAnsi" w:hAnsiTheme="minorHAnsi" w:cstheme="minorBidi"/>
          <w:sz w:val="22"/>
          <w:szCs w:val="22"/>
          <w:highlight w:val="lightGray"/>
          <w:lang w:eastAsia="en-US"/>
        </w:rPr>
        <w:t xml:space="preserve"> ponto 9 do presente documento</w:t>
      </w:r>
      <w:r w:rsidR="00034227" w:rsidRPr="0085216C">
        <w:rPr>
          <w:rFonts w:asciiTheme="minorHAnsi" w:eastAsiaTheme="minorHAnsi" w:hAnsiTheme="minorHAnsi" w:cstheme="minorBidi"/>
          <w:sz w:val="22"/>
          <w:szCs w:val="22"/>
          <w:lang w:eastAsia="en-US"/>
        </w:rPr>
        <w:t xml:space="preserve"> </w:t>
      </w:r>
    </w:p>
    <w:p w14:paraId="36B55315" w14:textId="77777777" w:rsidR="00827F9C" w:rsidRDefault="00827F9C" w:rsidP="00827F9C">
      <w:pPr>
        <w:jc w:val="both"/>
      </w:pPr>
    </w:p>
    <w:p w14:paraId="5F867465" w14:textId="2AF1322E" w:rsidR="00257A2C" w:rsidRDefault="0090093E" w:rsidP="00257A2C">
      <w:pPr>
        <w:pStyle w:val="Ttulo1"/>
        <w:rPr>
          <w:rFonts w:ascii="Arial" w:hAnsi="Arial" w:cs="Arial"/>
          <w:b/>
          <w:bCs/>
          <w:color w:val="000000"/>
          <w:sz w:val="24"/>
          <w:szCs w:val="24"/>
          <w14:ligatures w14:val="standardContextual"/>
        </w:rPr>
      </w:pPr>
      <w:bookmarkStart w:id="34" w:name="_Toc202279663"/>
      <w:r>
        <w:rPr>
          <w:rFonts w:ascii="Arial" w:hAnsi="Arial" w:cs="Arial"/>
          <w:b/>
          <w:bCs/>
          <w:color w:val="000000"/>
          <w:sz w:val="24"/>
          <w:szCs w:val="24"/>
          <w14:ligatures w14:val="standardContextual"/>
        </w:rPr>
        <w:t>12</w:t>
      </w:r>
      <w:r w:rsidR="00257A2C" w:rsidRPr="000B038F">
        <w:rPr>
          <w:rFonts w:ascii="Arial" w:hAnsi="Arial" w:cs="Arial"/>
          <w:b/>
          <w:bCs/>
          <w:color w:val="000000"/>
          <w:sz w:val="24"/>
          <w:szCs w:val="24"/>
          <w14:ligatures w14:val="standardContextual"/>
        </w:rPr>
        <w:t xml:space="preserve">. </w:t>
      </w:r>
      <w:r w:rsidR="00257A2C">
        <w:rPr>
          <w:rFonts w:ascii="Arial" w:hAnsi="Arial" w:cs="Arial"/>
          <w:b/>
          <w:bCs/>
          <w:color w:val="000000"/>
          <w:sz w:val="24"/>
          <w:szCs w:val="24"/>
          <w14:ligatures w14:val="standardContextual"/>
        </w:rPr>
        <w:t xml:space="preserve">Ações de </w:t>
      </w:r>
      <w:r w:rsidR="00EC24A2">
        <w:rPr>
          <w:rFonts w:ascii="Arial" w:hAnsi="Arial" w:cs="Arial"/>
          <w:b/>
          <w:bCs/>
          <w:color w:val="000000"/>
          <w:sz w:val="24"/>
          <w:szCs w:val="24"/>
          <w14:ligatures w14:val="standardContextual"/>
        </w:rPr>
        <w:t>f</w:t>
      </w:r>
      <w:r w:rsidR="0085216C">
        <w:rPr>
          <w:rFonts w:ascii="Arial" w:hAnsi="Arial" w:cs="Arial"/>
          <w:b/>
          <w:bCs/>
          <w:color w:val="000000"/>
          <w:sz w:val="24"/>
          <w:szCs w:val="24"/>
          <w14:ligatures w14:val="standardContextual"/>
        </w:rPr>
        <w:t>iscalização</w:t>
      </w:r>
      <w:r w:rsidR="00901DBC">
        <w:rPr>
          <w:rFonts w:ascii="Arial" w:hAnsi="Arial" w:cs="Arial"/>
          <w:b/>
          <w:bCs/>
          <w:color w:val="000000"/>
          <w:sz w:val="24"/>
          <w:szCs w:val="24"/>
          <w14:ligatures w14:val="standardContextual"/>
        </w:rPr>
        <w:t xml:space="preserve"> / </w:t>
      </w:r>
      <w:r w:rsidR="007B0A95">
        <w:rPr>
          <w:rFonts w:ascii="Arial" w:hAnsi="Arial" w:cs="Arial"/>
          <w:b/>
          <w:bCs/>
          <w:color w:val="000000"/>
          <w:sz w:val="24"/>
          <w:szCs w:val="24"/>
          <w14:ligatures w14:val="standardContextual"/>
        </w:rPr>
        <w:t>e</w:t>
      </w:r>
      <w:r w:rsidR="00901DBC">
        <w:rPr>
          <w:rFonts w:ascii="Arial" w:hAnsi="Arial" w:cs="Arial"/>
          <w:b/>
          <w:bCs/>
          <w:color w:val="000000"/>
          <w:sz w:val="24"/>
          <w:szCs w:val="24"/>
          <w14:ligatures w14:val="standardContextual"/>
        </w:rPr>
        <w:t>ntidades competentes</w:t>
      </w:r>
      <w:bookmarkEnd w:id="34"/>
    </w:p>
    <w:p w14:paraId="250DC3B8" w14:textId="77777777" w:rsidR="0085216C" w:rsidRDefault="0085216C" w:rsidP="0085216C"/>
    <w:p w14:paraId="2181F662" w14:textId="1E1A2EE7" w:rsidR="0085216C" w:rsidRPr="0085216C" w:rsidRDefault="008A4E6C" w:rsidP="008A4E6C">
      <w:pPr>
        <w:pStyle w:val="PargrafodaLista"/>
        <w:spacing w:line="360" w:lineRule="auto"/>
        <w:ind w:left="0"/>
        <w:jc w:val="both"/>
      </w:pPr>
      <w:r>
        <w:t xml:space="preserve">A </w:t>
      </w:r>
      <w:r w:rsidR="00EC24A2">
        <w:t>AP</w:t>
      </w:r>
      <w:r>
        <w:t xml:space="preserve"> ou </w:t>
      </w:r>
      <w:r w:rsidR="00EC24A2">
        <w:t>EGP</w:t>
      </w:r>
      <w:r>
        <w:t xml:space="preserve"> </w:t>
      </w:r>
      <w:r w:rsidRPr="00E5418C">
        <w:rPr>
          <w:highlight w:val="lightGray"/>
        </w:rPr>
        <w:t xml:space="preserve">tem programada/ não tem </w:t>
      </w:r>
      <w:r w:rsidRPr="00EC24A2">
        <w:rPr>
          <w:highlight w:val="lightGray"/>
        </w:rPr>
        <w:t>programada</w:t>
      </w:r>
      <w:r w:rsidR="0085216C" w:rsidRPr="00EC24A2">
        <w:rPr>
          <w:highlight w:val="lightGray"/>
        </w:rPr>
        <w:t xml:space="preserve"> </w:t>
      </w:r>
      <w:r w:rsidRPr="00EC24A2">
        <w:rPr>
          <w:highlight w:val="lightGray"/>
        </w:rPr>
        <w:t>(riscar o que não aplica)</w:t>
      </w:r>
      <w:r>
        <w:t xml:space="preserve"> a realização de</w:t>
      </w:r>
      <w:r w:rsidR="0085216C" w:rsidRPr="0085216C">
        <w:t xml:space="preserve"> ações de fiscalização junto </w:t>
      </w:r>
      <w:r w:rsidR="0090093E">
        <w:t>das embarcações</w:t>
      </w:r>
      <w:r w:rsidR="0085216C" w:rsidRPr="0085216C">
        <w:t xml:space="preserve"> que utilizam as infraestruturas portuárias.</w:t>
      </w:r>
    </w:p>
    <w:tbl>
      <w:tblPr>
        <w:tblStyle w:val="TabelacomGrelha"/>
        <w:tblW w:w="0" w:type="auto"/>
        <w:tblLook w:val="04A0" w:firstRow="1" w:lastRow="0" w:firstColumn="1" w:lastColumn="0" w:noHBand="0" w:noVBand="1"/>
      </w:tblPr>
      <w:tblGrid>
        <w:gridCol w:w="2263"/>
        <w:gridCol w:w="6516"/>
      </w:tblGrid>
      <w:tr w:rsidR="0085216C" w14:paraId="56BC8B9F" w14:textId="77777777" w:rsidTr="0085216C">
        <w:tc>
          <w:tcPr>
            <w:tcW w:w="2263" w:type="dxa"/>
          </w:tcPr>
          <w:p w14:paraId="13E5011A" w14:textId="0EE47614" w:rsidR="0085216C" w:rsidRDefault="0085216C" w:rsidP="0085216C">
            <w:pPr>
              <w:pStyle w:val="pf0"/>
              <w:rPr>
                <w:rStyle w:val="cf01"/>
                <w:rFonts w:eastAsiaTheme="majorEastAsia"/>
              </w:rPr>
            </w:pPr>
            <w:r>
              <w:rPr>
                <w:rStyle w:val="cf01"/>
                <w:rFonts w:eastAsiaTheme="majorEastAsia"/>
              </w:rPr>
              <w:t xml:space="preserve">Autoridade Portuária /Entidade Gestora do Porto) </w:t>
            </w:r>
          </w:p>
        </w:tc>
        <w:tc>
          <w:tcPr>
            <w:tcW w:w="6516" w:type="dxa"/>
          </w:tcPr>
          <w:p w14:paraId="5367F8B1" w14:textId="1CA86F31" w:rsidR="0085216C" w:rsidRDefault="0085216C" w:rsidP="0085216C">
            <w:pPr>
              <w:pStyle w:val="pf0"/>
              <w:rPr>
                <w:rStyle w:val="cf01"/>
                <w:rFonts w:eastAsiaTheme="majorEastAsia"/>
              </w:rPr>
            </w:pPr>
            <w:r>
              <w:rPr>
                <w:rStyle w:val="cf01"/>
                <w:rFonts w:eastAsiaTheme="majorEastAsia"/>
              </w:rPr>
              <w:t>Objetivo de ações a realizar (número)</w:t>
            </w:r>
          </w:p>
        </w:tc>
      </w:tr>
      <w:tr w:rsidR="0085216C" w14:paraId="54E52906" w14:textId="77777777" w:rsidTr="008A4E6C">
        <w:trPr>
          <w:trHeight w:val="126"/>
        </w:trPr>
        <w:tc>
          <w:tcPr>
            <w:tcW w:w="2263" w:type="dxa"/>
          </w:tcPr>
          <w:p w14:paraId="1A452D21" w14:textId="09610394" w:rsidR="0085216C" w:rsidRPr="00E5418C" w:rsidRDefault="0085216C" w:rsidP="0085216C">
            <w:pPr>
              <w:pStyle w:val="pf0"/>
              <w:rPr>
                <w:rStyle w:val="cf01"/>
                <w:rFonts w:eastAsiaTheme="majorEastAsia"/>
                <w:highlight w:val="lightGray"/>
              </w:rPr>
            </w:pPr>
            <w:r w:rsidRPr="00E5418C">
              <w:rPr>
                <w:rStyle w:val="cf01"/>
                <w:rFonts w:eastAsiaTheme="majorEastAsia"/>
                <w:highlight w:val="lightGray"/>
              </w:rPr>
              <w:t>(</w:t>
            </w:r>
            <w:proofErr w:type="gramStart"/>
            <w:r w:rsidRPr="00E5418C">
              <w:rPr>
                <w:rStyle w:val="cf01"/>
                <w:rFonts w:eastAsiaTheme="majorEastAsia"/>
                <w:highlight w:val="lightGray"/>
              </w:rPr>
              <w:t>nome</w:t>
            </w:r>
            <w:r w:rsidR="008A4E6C" w:rsidRPr="00E5418C">
              <w:rPr>
                <w:rStyle w:val="cf01"/>
                <w:rFonts w:eastAsiaTheme="majorEastAsia"/>
                <w:highlight w:val="lightGray"/>
              </w:rPr>
              <w:t xml:space="preserve"> </w:t>
            </w:r>
            <w:r w:rsidRPr="00E5418C">
              <w:rPr>
                <w:rStyle w:val="cf01"/>
                <w:rFonts w:eastAsiaTheme="majorEastAsia"/>
                <w:highlight w:val="lightGray"/>
              </w:rPr>
              <w:t>)</w:t>
            </w:r>
            <w:proofErr w:type="gramEnd"/>
          </w:p>
        </w:tc>
        <w:tc>
          <w:tcPr>
            <w:tcW w:w="6516" w:type="dxa"/>
          </w:tcPr>
          <w:p w14:paraId="6AE100B6" w14:textId="0E470025" w:rsidR="0085216C" w:rsidRPr="00E5418C" w:rsidRDefault="008A4E6C" w:rsidP="0085216C">
            <w:pPr>
              <w:pStyle w:val="pf0"/>
              <w:rPr>
                <w:rStyle w:val="cf01"/>
                <w:rFonts w:eastAsiaTheme="majorEastAsia"/>
                <w:highlight w:val="lightGray"/>
              </w:rPr>
            </w:pPr>
            <w:r w:rsidRPr="00E5418C">
              <w:rPr>
                <w:rStyle w:val="cf01"/>
                <w:rFonts w:eastAsiaTheme="majorEastAsia"/>
                <w:highlight w:val="lightGray"/>
              </w:rPr>
              <w:t>(quantidade)</w:t>
            </w:r>
          </w:p>
        </w:tc>
      </w:tr>
      <w:tr w:rsidR="0085216C" w14:paraId="619F2C11" w14:textId="77777777" w:rsidTr="0085216C">
        <w:tc>
          <w:tcPr>
            <w:tcW w:w="2263" w:type="dxa"/>
          </w:tcPr>
          <w:p w14:paraId="76639C06" w14:textId="77777777" w:rsidR="0085216C" w:rsidRDefault="0085216C" w:rsidP="0085216C">
            <w:pPr>
              <w:pStyle w:val="pf0"/>
              <w:rPr>
                <w:rStyle w:val="cf01"/>
                <w:rFonts w:eastAsiaTheme="majorEastAsia"/>
              </w:rPr>
            </w:pPr>
          </w:p>
        </w:tc>
        <w:tc>
          <w:tcPr>
            <w:tcW w:w="6516" w:type="dxa"/>
          </w:tcPr>
          <w:p w14:paraId="66659201" w14:textId="77777777" w:rsidR="0085216C" w:rsidRDefault="0085216C" w:rsidP="0085216C">
            <w:pPr>
              <w:pStyle w:val="pf0"/>
              <w:rPr>
                <w:rStyle w:val="cf01"/>
                <w:rFonts w:eastAsiaTheme="majorEastAsia"/>
              </w:rPr>
            </w:pPr>
          </w:p>
        </w:tc>
      </w:tr>
    </w:tbl>
    <w:p w14:paraId="21EE037A" w14:textId="77777777" w:rsidR="0085216C" w:rsidRPr="0085216C" w:rsidRDefault="0085216C" w:rsidP="0085216C"/>
    <w:p w14:paraId="442C409A" w14:textId="35E1EC09" w:rsidR="00894DC3" w:rsidRDefault="00257A2C" w:rsidP="00257A2C">
      <w:pPr>
        <w:spacing w:line="360" w:lineRule="auto"/>
        <w:jc w:val="both"/>
      </w:pPr>
      <w:r>
        <w:t>A Direção-Geral de Recursos Naturais, Segurança e Serviços Marítimos DGRM pode</w:t>
      </w:r>
      <w:r w:rsidR="008A4E6C">
        <w:t xml:space="preserve">rá </w:t>
      </w:r>
      <w:r>
        <w:t>realizar ações de verificação junto das autoridades portuárias e das entidades gestoras dos portos com ou sem notificação prévia.</w:t>
      </w:r>
    </w:p>
    <w:p w14:paraId="12323369" w14:textId="77777777" w:rsidR="00894DC3" w:rsidRDefault="00894DC3">
      <w:pPr>
        <w:spacing w:line="278" w:lineRule="auto"/>
      </w:pPr>
      <w:r>
        <w:br w:type="page"/>
      </w:r>
    </w:p>
    <w:p w14:paraId="52261156" w14:textId="77777777" w:rsidR="00257A2C" w:rsidRDefault="00257A2C" w:rsidP="00257A2C">
      <w:pPr>
        <w:spacing w:line="360" w:lineRule="auto"/>
        <w:jc w:val="both"/>
      </w:pPr>
    </w:p>
    <w:p w14:paraId="13986372" w14:textId="570AA6B2" w:rsidR="00894DC3" w:rsidRDefault="00894DC3" w:rsidP="00A61FDD">
      <w:pPr>
        <w:pStyle w:val="Ttulo1"/>
        <w:jc w:val="center"/>
        <w:rPr>
          <w:rFonts w:ascii="Arial" w:hAnsi="Arial" w:cs="Arial"/>
          <w:b/>
          <w:bCs/>
          <w:color w:val="000000"/>
          <w:sz w:val="28"/>
          <w:szCs w:val="28"/>
          <w14:ligatures w14:val="standardContextual"/>
        </w:rPr>
      </w:pPr>
      <w:bookmarkStart w:id="35" w:name="_Toc202279664"/>
      <w:r w:rsidRPr="00894DC3">
        <w:rPr>
          <w:rFonts w:ascii="Arial" w:hAnsi="Arial" w:cs="Arial"/>
          <w:b/>
          <w:bCs/>
          <w:color w:val="000000"/>
          <w:sz w:val="28"/>
          <w:szCs w:val="28"/>
          <w14:ligatures w14:val="standardContextual"/>
        </w:rPr>
        <w:t>ANEXO A</w:t>
      </w:r>
      <w:r w:rsidR="00A61FDD">
        <w:rPr>
          <w:rFonts w:ascii="Arial" w:hAnsi="Arial" w:cs="Arial"/>
          <w:b/>
          <w:bCs/>
          <w:color w:val="000000"/>
          <w:sz w:val="28"/>
          <w:szCs w:val="28"/>
          <w14:ligatures w14:val="standardContextual"/>
        </w:rPr>
        <w:t xml:space="preserve"> (</w:t>
      </w:r>
      <w:r w:rsidRPr="00A61FDD">
        <w:rPr>
          <w:rFonts w:ascii="Arial" w:hAnsi="Arial" w:cs="Arial"/>
          <w:b/>
          <w:bCs/>
          <w:color w:val="000000"/>
          <w:sz w:val="24"/>
          <w:szCs w:val="24"/>
          <w14:ligatures w14:val="standardContextual"/>
        </w:rPr>
        <w:t xml:space="preserve">Plano de </w:t>
      </w:r>
      <w:r w:rsidR="00653103">
        <w:rPr>
          <w:rFonts w:ascii="Arial" w:hAnsi="Arial" w:cs="Arial"/>
          <w:b/>
          <w:bCs/>
          <w:color w:val="000000"/>
          <w:sz w:val="24"/>
          <w:szCs w:val="24"/>
          <w14:ligatures w14:val="standardContextual"/>
        </w:rPr>
        <w:t>M</w:t>
      </w:r>
      <w:r w:rsidRPr="00A61FDD">
        <w:rPr>
          <w:rFonts w:ascii="Arial" w:hAnsi="Arial" w:cs="Arial"/>
          <w:b/>
          <w:bCs/>
          <w:color w:val="000000"/>
          <w:sz w:val="24"/>
          <w:szCs w:val="24"/>
          <w14:ligatures w14:val="standardContextual"/>
        </w:rPr>
        <w:t xml:space="preserve">onitorização da </w:t>
      </w:r>
      <w:r w:rsidR="00653103">
        <w:rPr>
          <w:rFonts w:ascii="Arial" w:hAnsi="Arial" w:cs="Arial"/>
          <w:b/>
          <w:bCs/>
          <w:color w:val="000000"/>
          <w:sz w:val="24"/>
          <w:szCs w:val="24"/>
          <w14:ligatures w14:val="standardContextual"/>
        </w:rPr>
        <w:t>B</w:t>
      </w:r>
      <w:r w:rsidRPr="00A61FDD">
        <w:rPr>
          <w:rFonts w:ascii="Arial" w:hAnsi="Arial" w:cs="Arial"/>
          <w:b/>
          <w:bCs/>
          <w:color w:val="000000"/>
          <w:sz w:val="24"/>
          <w:szCs w:val="24"/>
          <w14:ligatures w14:val="standardContextual"/>
        </w:rPr>
        <w:t xml:space="preserve">acia </w:t>
      </w:r>
      <w:r w:rsidR="00653103">
        <w:rPr>
          <w:rFonts w:ascii="Arial" w:hAnsi="Arial" w:cs="Arial"/>
          <w:b/>
          <w:bCs/>
          <w:color w:val="000000"/>
          <w:sz w:val="24"/>
          <w:szCs w:val="24"/>
          <w14:ligatures w14:val="standardContextual"/>
        </w:rPr>
        <w:t>P</w:t>
      </w:r>
      <w:r w:rsidRPr="00A61FDD">
        <w:rPr>
          <w:rFonts w:ascii="Arial" w:hAnsi="Arial" w:cs="Arial"/>
          <w:b/>
          <w:bCs/>
          <w:color w:val="000000"/>
          <w:sz w:val="24"/>
          <w:szCs w:val="24"/>
          <w14:ligatures w14:val="standardContextual"/>
        </w:rPr>
        <w:t>ortuária</w:t>
      </w:r>
      <w:r w:rsidR="00A61FDD">
        <w:rPr>
          <w:rFonts w:ascii="Arial" w:hAnsi="Arial" w:cs="Arial"/>
          <w:b/>
          <w:bCs/>
          <w:color w:val="000000"/>
          <w:sz w:val="24"/>
          <w:szCs w:val="24"/>
          <w14:ligatures w14:val="standardContextual"/>
        </w:rPr>
        <w:t>)</w:t>
      </w:r>
      <w:bookmarkEnd w:id="35"/>
    </w:p>
    <w:p w14:paraId="08099A07" w14:textId="77777777" w:rsidR="00A61FDD" w:rsidRDefault="00A61FDD" w:rsidP="00A61FDD"/>
    <w:p w14:paraId="43E55137" w14:textId="622CCFAC" w:rsidR="00A61FDD" w:rsidRPr="00A61FDD" w:rsidRDefault="00A61FDD" w:rsidP="00A61FDD">
      <w:pPr>
        <w:jc w:val="center"/>
        <w:rPr>
          <w:rFonts w:ascii="Arial" w:hAnsi="Arial" w:cs="Arial"/>
          <w:b/>
          <w:bCs/>
          <w:color w:val="000000"/>
          <w:sz w:val="28"/>
          <w:szCs w:val="28"/>
          <w14:ligatures w14:val="standardContextual"/>
        </w:rPr>
      </w:pPr>
      <w:r w:rsidRPr="00BB6C4E">
        <w:rPr>
          <w:rFonts w:ascii="Arial" w:hAnsi="Arial" w:cs="Arial"/>
          <w:b/>
          <w:bCs/>
          <w:color w:val="000000"/>
          <w:sz w:val="28"/>
          <w:szCs w:val="28"/>
          <w14:ligatures w14:val="standardContextual"/>
        </w:rPr>
        <w:t xml:space="preserve">Plano de </w:t>
      </w:r>
      <w:r w:rsidR="00653103">
        <w:rPr>
          <w:rFonts w:ascii="Arial" w:hAnsi="Arial" w:cs="Arial"/>
          <w:b/>
          <w:bCs/>
          <w:color w:val="000000"/>
          <w:sz w:val="28"/>
          <w:szCs w:val="28"/>
          <w14:ligatures w14:val="standardContextual"/>
        </w:rPr>
        <w:t>M</w:t>
      </w:r>
      <w:r w:rsidRPr="00BB6C4E">
        <w:rPr>
          <w:rFonts w:ascii="Arial" w:hAnsi="Arial" w:cs="Arial"/>
          <w:b/>
          <w:bCs/>
          <w:color w:val="000000"/>
          <w:sz w:val="28"/>
          <w:szCs w:val="28"/>
          <w14:ligatures w14:val="standardContextual"/>
        </w:rPr>
        <w:t xml:space="preserve">onitorização da </w:t>
      </w:r>
      <w:r w:rsidR="00653103">
        <w:rPr>
          <w:rFonts w:ascii="Arial" w:hAnsi="Arial" w:cs="Arial"/>
          <w:b/>
          <w:bCs/>
          <w:color w:val="000000"/>
          <w:sz w:val="28"/>
          <w:szCs w:val="28"/>
          <w14:ligatures w14:val="standardContextual"/>
        </w:rPr>
        <w:t>B</w:t>
      </w:r>
      <w:r w:rsidRPr="00BB6C4E">
        <w:rPr>
          <w:rFonts w:ascii="Arial" w:hAnsi="Arial" w:cs="Arial"/>
          <w:b/>
          <w:bCs/>
          <w:color w:val="000000"/>
          <w:sz w:val="28"/>
          <w:szCs w:val="28"/>
          <w14:ligatures w14:val="standardContextual"/>
        </w:rPr>
        <w:t xml:space="preserve">acia </w:t>
      </w:r>
      <w:r w:rsidR="00653103">
        <w:rPr>
          <w:rFonts w:ascii="Arial" w:hAnsi="Arial" w:cs="Arial"/>
          <w:b/>
          <w:bCs/>
          <w:color w:val="000000"/>
          <w:sz w:val="28"/>
          <w:szCs w:val="28"/>
          <w14:ligatures w14:val="standardContextual"/>
        </w:rPr>
        <w:t>P</w:t>
      </w:r>
      <w:r w:rsidRPr="00BB6C4E">
        <w:rPr>
          <w:rFonts w:ascii="Arial" w:hAnsi="Arial" w:cs="Arial"/>
          <w:b/>
          <w:bCs/>
          <w:color w:val="000000"/>
          <w:sz w:val="28"/>
          <w:szCs w:val="28"/>
          <w14:ligatures w14:val="standardContextual"/>
        </w:rPr>
        <w:t>ortuária</w:t>
      </w:r>
    </w:p>
    <w:p w14:paraId="5D5AAD98" w14:textId="77777777" w:rsidR="006647BD" w:rsidRPr="00DB02C4" w:rsidRDefault="006647BD" w:rsidP="00894DC3">
      <w:pPr>
        <w:autoSpaceDE w:val="0"/>
        <w:autoSpaceDN w:val="0"/>
        <w:adjustRightInd w:val="0"/>
        <w:spacing w:after="0" w:line="240" w:lineRule="auto"/>
        <w:jc w:val="center"/>
        <w:rPr>
          <w:rFonts w:ascii="Arial" w:eastAsiaTheme="majorEastAsia" w:hAnsi="Arial" w:cs="Arial"/>
          <w:b/>
          <w:bCs/>
          <w:color w:val="000000"/>
          <w:sz w:val="24"/>
          <w:szCs w:val="24"/>
          <w14:ligatures w14:val="standardContextual"/>
        </w:rPr>
      </w:pPr>
    </w:p>
    <w:p w14:paraId="7857093D" w14:textId="67FF0CEF" w:rsidR="00894DC3" w:rsidRPr="00BB6C4E" w:rsidRDefault="00894DC3" w:rsidP="00BB6C4E">
      <w:pPr>
        <w:pStyle w:val="PargrafodaLista"/>
        <w:spacing w:line="360" w:lineRule="auto"/>
        <w:ind w:left="0"/>
        <w:jc w:val="center"/>
        <w:rPr>
          <w:highlight w:val="yellow"/>
        </w:rPr>
      </w:pPr>
      <w:r>
        <w:rPr>
          <w:rFonts w:ascii="Roboto" w:hAnsi="Roboto"/>
          <w:color w:val="272B30"/>
          <w:sz w:val="21"/>
          <w:szCs w:val="21"/>
          <w:shd w:val="clear" w:color="auto" w:fill="FFFFFF"/>
        </w:rPr>
        <w:t>Portos comerciais, portos de pesca, marinas e portos de recreio</w:t>
      </w:r>
    </w:p>
    <w:p w14:paraId="3E0A6504" w14:textId="77777777" w:rsidR="00894DC3" w:rsidRDefault="00894DC3" w:rsidP="00894DC3">
      <w:pPr>
        <w:spacing w:line="278" w:lineRule="auto"/>
        <w:jc w:val="center"/>
        <w:rPr>
          <w:rFonts w:ascii="Arial" w:hAnsi="Arial" w:cs="Arial"/>
          <w:b/>
          <w:bCs/>
          <w:color w:val="000000"/>
          <w:sz w:val="24"/>
          <w:szCs w:val="24"/>
          <w14:ligatures w14:val="standardContextual"/>
        </w:rPr>
      </w:pPr>
      <w:r w:rsidRPr="008902CC">
        <w:rPr>
          <w:rFonts w:ascii="Arial" w:hAnsi="Arial" w:cs="Arial"/>
          <w:b/>
          <w:bCs/>
          <w:color w:val="000000"/>
          <w:sz w:val="24"/>
          <w:szCs w:val="24"/>
          <w:highlight w:val="lightGray"/>
          <w14:ligatures w14:val="standardContextual"/>
        </w:rPr>
        <w:t>(Nome do Porto)</w:t>
      </w:r>
    </w:p>
    <w:p w14:paraId="4FD12D48" w14:textId="77777777" w:rsidR="0090093E" w:rsidRPr="00DB02C4" w:rsidRDefault="0090093E" w:rsidP="00894DC3">
      <w:pPr>
        <w:spacing w:line="278" w:lineRule="auto"/>
        <w:jc w:val="center"/>
        <w:rPr>
          <w:rFonts w:ascii="Arial" w:hAnsi="Arial" w:cs="Arial"/>
          <w:b/>
          <w:bCs/>
          <w:color w:val="000000"/>
          <w:sz w:val="24"/>
          <w:szCs w:val="24"/>
          <w14:ligatures w14:val="standardContextual"/>
        </w:rPr>
      </w:pPr>
    </w:p>
    <w:p w14:paraId="2FD22E09" w14:textId="37FFC775" w:rsidR="00894DC3" w:rsidRPr="00D5142D" w:rsidRDefault="00894DC3" w:rsidP="00894DC3">
      <w:pPr>
        <w:spacing w:line="360" w:lineRule="auto"/>
        <w:jc w:val="both"/>
        <w:rPr>
          <w:rFonts w:ascii="Aptos Display" w:hAnsi="Aptos Display"/>
        </w:rPr>
      </w:pPr>
      <w:r w:rsidRPr="00D5142D">
        <w:rPr>
          <w:rFonts w:ascii="Aptos Display" w:hAnsi="Aptos Display"/>
        </w:rPr>
        <w:t xml:space="preserve">O presente Plano de ação prevê medidas para avaliação do estado da bacia portuária e medidas periódicas de limpeza das mesmas. Inclui o registo das campanhas de monitorização realizadas na bacia portuária e das campanhas de limpeza, com registo das tipologias e quantidades de resíduos recolhidos. </w:t>
      </w:r>
      <w:r w:rsidR="0090093E">
        <w:rPr>
          <w:rFonts w:ascii="Aptos Display" w:hAnsi="Aptos Display"/>
        </w:rPr>
        <w:t>O</w:t>
      </w:r>
      <w:r w:rsidRPr="00D5142D">
        <w:rPr>
          <w:rFonts w:ascii="Aptos Display" w:hAnsi="Aptos Display"/>
        </w:rPr>
        <w:t xml:space="preserve"> plano de monitorização do Porto </w:t>
      </w:r>
      <w:proofErr w:type="gramStart"/>
      <w:r w:rsidRPr="00162733">
        <w:rPr>
          <w:rFonts w:ascii="Aptos Display" w:hAnsi="Aptos Display"/>
          <w:highlight w:val="lightGray"/>
        </w:rPr>
        <w:t>de  XXXXX</w:t>
      </w:r>
      <w:proofErr w:type="gramEnd"/>
      <w:r w:rsidRPr="00D5142D">
        <w:rPr>
          <w:rFonts w:ascii="Aptos Display" w:hAnsi="Aptos Display"/>
        </w:rPr>
        <w:t xml:space="preserve"> inclui as seguintes ações:</w:t>
      </w:r>
    </w:p>
    <w:p w14:paraId="2D3CD21B" w14:textId="77777777" w:rsidR="00894DC3" w:rsidRPr="00D5142D" w:rsidRDefault="00894DC3" w:rsidP="00894DC3">
      <w:pPr>
        <w:rPr>
          <w:rFonts w:ascii="Aptos Display" w:hAnsi="Aptos Display"/>
        </w:rPr>
      </w:pPr>
      <w:r>
        <w:rPr>
          <w:rFonts w:ascii="Aptos Display" w:hAnsi="Aptos Display"/>
        </w:rPr>
        <w:t>Apresenta-se o quadro das ações:</w:t>
      </w:r>
    </w:p>
    <w:tbl>
      <w:tblPr>
        <w:tblW w:w="0" w:type="auto"/>
        <w:tblCellMar>
          <w:left w:w="0" w:type="dxa"/>
          <w:right w:w="0" w:type="dxa"/>
        </w:tblCellMar>
        <w:tblLook w:val="04A0" w:firstRow="1" w:lastRow="0" w:firstColumn="1" w:lastColumn="0" w:noHBand="0" w:noVBand="1"/>
      </w:tblPr>
      <w:tblGrid>
        <w:gridCol w:w="1555"/>
        <w:gridCol w:w="1042"/>
        <w:gridCol w:w="2355"/>
        <w:gridCol w:w="1701"/>
        <w:gridCol w:w="1511"/>
      </w:tblGrid>
      <w:tr w:rsidR="00894DC3" w:rsidRPr="002F606B" w14:paraId="072EE19A" w14:textId="77777777" w:rsidTr="00162733">
        <w:trPr>
          <w:trHeight w:val="1198"/>
        </w:trPr>
        <w:tc>
          <w:tcPr>
            <w:tcW w:w="15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55308D" w14:textId="77777777" w:rsidR="00894DC3" w:rsidRPr="00AC6AC1" w:rsidRDefault="00894DC3" w:rsidP="003B63DF">
            <w:pPr>
              <w:spacing w:after="0" w:line="240" w:lineRule="auto"/>
              <w:jc w:val="center"/>
              <w:rPr>
                <w:rFonts w:ascii="Aptos" w:hAnsi="Aptos" w:cs="Aptos"/>
                <w:u w:val="single"/>
                <w14:ligatures w14:val="standardContextual"/>
              </w:rPr>
            </w:pPr>
            <w:r w:rsidRPr="00AC6AC1">
              <w:rPr>
                <w:rFonts w:ascii="Aptos Display" w:hAnsi="Aptos Display" w:cs="Aptos"/>
                <w:b/>
                <w:bCs/>
                <w:u w:val="single"/>
                <w14:ligatures w14:val="standardContextual"/>
              </w:rPr>
              <w:t xml:space="preserve">Ação </w:t>
            </w:r>
          </w:p>
          <w:p w14:paraId="0C34436E"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b/>
                <w:bCs/>
                <w14:ligatures w14:val="standardContextual"/>
              </w:rPr>
              <w:t>Monitorizar as bacias portuárias sem lixo</w:t>
            </w: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0B7AE6"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b/>
                <w:bCs/>
                <w14:ligatures w14:val="standardContextual"/>
              </w:rPr>
              <w:t>Meios a utilizar</w:t>
            </w:r>
          </w:p>
        </w:tc>
        <w:tc>
          <w:tcPr>
            <w:tcW w:w="23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769C46"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b/>
                <w:bCs/>
                <w14:ligatures w14:val="standardContextual"/>
              </w:rPr>
              <w:t>Periodicidade em condições de normal funcionamento dos portos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45617A6"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b/>
                <w:bCs/>
                <w14:ligatures w14:val="standardContextual"/>
              </w:rPr>
              <w:t>Periodicidade em condições adversas</w:t>
            </w:r>
          </w:p>
        </w:tc>
        <w:tc>
          <w:tcPr>
            <w:tcW w:w="15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D61CA2" w14:textId="77777777" w:rsidR="00894DC3" w:rsidRDefault="00894DC3" w:rsidP="003B63DF">
            <w:pPr>
              <w:spacing w:after="0" w:line="240" w:lineRule="auto"/>
              <w:jc w:val="center"/>
              <w:rPr>
                <w:rFonts w:ascii="Aptos Display" w:hAnsi="Aptos Display" w:cs="Aptos"/>
                <w:b/>
                <w:bCs/>
                <w14:ligatures w14:val="standardContextual"/>
              </w:rPr>
            </w:pPr>
            <w:r w:rsidRPr="002F606B">
              <w:rPr>
                <w:rFonts w:ascii="Aptos Display" w:hAnsi="Aptos Display" w:cs="Aptos"/>
                <w:b/>
                <w:bCs/>
                <w14:ligatures w14:val="standardContextual"/>
              </w:rPr>
              <w:t>Aspetos a observar</w:t>
            </w:r>
          </w:p>
          <w:p w14:paraId="6215712E" w14:textId="77777777" w:rsidR="00894DC3" w:rsidRDefault="00894DC3" w:rsidP="003B63DF">
            <w:pPr>
              <w:spacing w:after="0" w:line="240" w:lineRule="auto"/>
              <w:jc w:val="center"/>
              <w:rPr>
                <w:rFonts w:ascii="Aptos" w:hAnsi="Aptos" w:cs="Aptos"/>
                <w:b/>
                <w:bCs/>
                <w14:ligatures w14:val="standardContextual"/>
              </w:rPr>
            </w:pPr>
          </w:p>
          <w:p w14:paraId="6BA3D4FD" w14:textId="77777777" w:rsidR="00894DC3" w:rsidRPr="002F606B" w:rsidRDefault="00894DC3" w:rsidP="003B63DF">
            <w:pPr>
              <w:spacing w:after="0" w:line="240" w:lineRule="auto"/>
              <w:jc w:val="center"/>
              <w:rPr>
                <w:rFonts w:ascii="Aptos" w:hAnsi="Aptos" w:cs="Aptos"/>
                <w14:ligatures w14:val="standardContextual"/>
              </w:rPr>
            </w:pPr>
          </w:p>
        </w:tc>
      </w:tr>
      <w:tr w:rsidR="00894DC3" w:rsidRPr="002F606B" w14:paraId="07677F49" w14:textId="77777777" w:rsidTr="00162733">
        <w:trPr>
          <w:trHeight w:val="957"/>
        </w:trPr>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195CE"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Inspeções visuais do plano de água*</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D6E7" w14:textId="77777777" w:rsidR="00894DC3" w:rsidRPr="002F606B" w:rsidRDefault="00894DC3" w:rsidP="003B63DF">
            <w:pPr>
              <w:spacing w:after="0" w:line="240" w:lineRule="auto"/>
              <w:jc w:val="center"/>
              <w:rPr>
                <w:rFonts w:ascii="Aptos" w:hAnsi="Aptos" w:cs="Aptos"/>
                <w14:ligatures w14:val="standardContextual"/>
              </w:rPr>
            </w:pPr>
            <w:r w:rsidRPr="00162733">
              <w:rPr>
                <w:rFonts w:ascii="Aptos Display" w:hAnsi="Aptos Display" w:cs="Aptos"/>
                <w:highlight w:val="lightGray"/>
                <w14:ligatures w14:val="standardContextual"/>
              </w:rPr>
              <w:t>X XXX</w:t>
            </w:r>
          </w:p>
        </w:tc>
        <w:tc>
          <w:tcPr>
            <w:tcW w:w="23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2DB499" w14:textId="77777777" w:rsidR="00162733" w:rsidRDefault="00894DC3" w:rsidP="003B63DF">
            <w:pPr>
              <w:spacing w:after="0" w:line="240" w:lineRule="auto"/>
              <w:jc w:val="center"/>
              <w:rPr>
                <w:rFonts w:ascii="Aptos Display" w:hAnsi="Aptos Display" w:cs="Aptos"/>
                <w14:ligatures w14:val="standardContextual"/>
              </w:rPr>
            </w:pPr>
            <w:r w:rsidRPr="002F606B">
              <w:rPr>
                <w:rFonts w:ascii="Aptos Display" w:hAnsi="Aptos Display" w:cs="Aptos"/>
                <w14:ligatures w14:val="standardContextual"/>
              </w:rPr>
              <w:t xml:space="preserve">Semestral </w:t>
            </w:r>
          </w:p>
          <w:p w14:paraId="1B3D384F" w14:textId="16A14DAD" w:rsidR="00894DC3" w:rsidRPr="002F606B" w:rsidRDefault="00894DC3" w:rsidP="003B63DF">
            <w:pPr>
              <w:spacing w:after="0" w:line="240" w:lineRule="auto"/>
              <w:jc w:val="center"/>
              <w:rPr>
                <w:rFonts w:ascii="Aptos" w:hAnsi="Aptos" w:cs="Aptos"/>
                <w14:ligatures w14:val="standardContextual"/>
              </w:rPr>
            </w:pPr>
            <w:r w:rsidRPr="00162733">
              <w:rPr>
                <w:rFonts w:ascii="Aptos Display" w:hAnsi="Aptos Display" w:cs="Aptos"/>
                <w:highlight w:val="lightGray"/>
                <w14:ligatures w14:val="standardContextual"/>
              </w:rPr>
              <w:t>(mês 1 / mês 2)</w:t>
            </w:r>
            <w:r w:rsidRPr="002F606B">
              <w:rPr>
                <w:rFonts w:ascii="Aptos Display" w:hAnsi="Aptos Display" w:cs="Aptos"/>
                <w14:ligatures w14:val="standardContextual"/>
              </w:rPr>
              <w:t xml:space="preserve"> </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9007AC" w14:textId="77777777" w:rsidR="00162733" w:rsidRDefault="00894DC3" w:rsidP="003B63DF">
            <w:pPr>
              <w:spacing w:after="0" w:line="240" w:lineRule="auto"/>
              <w:jc w:val="center"/>
              <w:rPr>
                <w:rFonts w:ascii="Aptos Display" w:hAnsi="Aptos Display" w:cs="Aptos"/>
                <w14:ligatures w14:val="standardContextual"/>
              </w:rPr>
            </w:pPr>
            <w:r w:rsidRPr="002F606B">
              <w:rPr>
                <w:rFonts w:ascii="Aptos Display" w:hAnsi="Aptos Display" w:cs="Aptos"/>
                <w14:ligatures w14:val="standardContextual"/>
              </w:rPr>
              <w:t>Após condições adversas</w:t>
            </w:r>
            <w:r>
              <w:rPr>
                <w:rFonts w:ascii="Aptos Display" w:hAnsi="Aptos Display" w:cs="Aptos"/>
                <w14:ligatures w14:val="standardContextual"/>
              </w:rPr>
              <w:t xml:space="preserve"> (X</w:t>
            </w:r>
            <w:r w:rsidR="00162733">
              <w:rPr>
                <w:rFonts w:ascii="Aptos Display" w:hAnsi="Aptos Display" w:cs="Aptos"/>
                <w14:ligatures w14:val="standardContextual"/>
              </w:rPr>
              <w:t xml:space="preserve"> = data</w:t>
            </w:r>
            <w:r>
              <w:rPr>
                <w:rFonts w:ascii="Aptos Display" w:hAnsi="Aptos Display" w:cs="Aptos"/>
                <w14:ligatures w14:val="standardContextual"/>
              </w:rPr>
              <w:t>)</w:t>
            </w:r>
            <w:r w:rsidR="00162733">
              <w:rPr>
                <w:rFonts w:ascii="Aptos Display" w:hAnsi="Aptos Display" w:cs="Aptos"/>
                <w14:ligatures w14:val="standardContextual"/>
              </w:rPr>
              <w:t xml:space="preserve"> </w:t>
            </w:r>
            <w:r w:rsidR="00162733" w:rsidRPr="00162733">
              <w:rPr>
                <w:rFonts w:ascii="Aptos Display" w:hAnsi="Aptos Display" w:cs="Aptos"/>
                <w:highlight w:val="lightGray"/>
                <w14:ligatures w14:val="standardContextual"/>
              </w:rPr>
              <w:t>(Y</w:t>
            </w:r>
            <w:r w:rsidR="00162733">
              <w:rPr>
                <w:rFonts w:ascii="Aptos Display" w:hAnsi="Aptos Display" w:cs="Aptos"/>
                <w14:ligatures w14:val="standardContextual"/>
              </w:rPr>
              <w:t xml:space="preserve"> dias após)</w:t>
            </w:r>
            <w:r w:rsidRPr="002F606B">
              <w:rPr>
                <w:rFonts w:ascii="Aptos Display" w:hAnsi="Aptos Display" w:cs="Aptos"/>
                <w14:ligatures w14:val="standardContextual"/>
              </w:rPr>
              <w:t xml:space="preserve"> </w:t>
            </w:r>
          </w:p>
          <w:p w14:paraId="16A5E0C1" w14:textId="1172DFFC" w:rsidR="00894DC3" w:rsidRPr="002F606B" w:rsidRDefault="00162733" w:rsidP="003B63DF">
            <w:pPr>
              <w:spacing w:after="0" w:line="240" w:lineRule="auto"/>
              <w:jc w:val="center"/>
              <w:rPr>
                <w:rFonts w:ascii="Aptos" w:hAnsi="Aptos" w:cs="Aptos"/>
                <w14:ligatures w14:val="standardContextual"/>
              </w:rPr>
            </w:pPr>
            <w:r>
              <w:rPr>
                <w:rFonts w:ascii="Aptos Display" w:hAnsi="Aptos Display" w:cs="Aptos"/>
                <w14:ligatures w14:val="standardContextual"/>
              </w:rPr>
              <w:t xml:space="preserve">Data </w:t>
            </w:r>
            <w:r w:rsidR="00894DC3" w:rsidRPr="002F606B">
              <w:rPr>
                <w:rFonts w:ascii="Aptos Display" w:hAnsi="Aptos Display" w:cs="Aptos"/>
                <w14:ligatures w14:val="standardContextual"/>
              </w:rPr>
              <w:t>=</w:t>
            </w:r>
            <w:r>
              <w:rPr>
                <w:rFonts w:ascii="Aptos Display" w:hAnsi="Aptos Display" w:cs="Aptos"/>
                <w14:ligatures w14:val="standardContextual"/>
              </w:rPr>
              <w:t xml:space="preserve"> </w:t>
            </w:r>
            <w:r w:rsidR="00894DC3" w:rsidRPr="002F606B">
              <w:rPr>
                <w:rFonts w:ascii="Aptos Display" w:hAnsi="Aptos Display" w:cs="Aptos"/>
                <w14:ligatures w14:val="standardContextual"/>
              </w:rPr>
              <w:t>X+</w:t>
            </w:r>
            <w:r w:rsidR="00894DC3" w:rsidRPr="00162733">
              <w:rPr>
                <w:rFonts w:ascii="Aptos Display" w:hAnsi="Aptos Display" w:cs="Aptos"/>
                <w:highlight w:val="lightGray"/>
                <w14:ligatures w14:val="standardContextual"/>
              </w:rPr>
              <w:t>Y</w:t>
            </w:r>
            <w:r w:rsidR="00894DC3">
              <w:rPr>
                <w:rFonts w:ascii="Aptos Display" w:hAnsi="Aptos Display" w:cs="Aptos"/>
                <w14:ligatures w14:val="standardContextual"/>
              </w:rPr>
              <w:t xml:space="preserve"> </w:t>
            </w:r>
          </w:p>
        </w:tc>
        <w:tc>
          <w:tcPr>
            <w:tcW w:w="15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AC0C79"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 xml:space="preserve">Lixo sobrenadante </w:t>
            </w:r>
          </w:p>
        </w:tc>
      </w:tr>
      <w:tr w:rsidR="00894DC3" w:rsidRPr="002F606B" w14:paraId="6A3D2020" w14:textId="77777777" w:rsidTr="00162733">
        <w:trPr>
          <w:trHeight w:val="1437"/>
        </w:trPr>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8ADAC7"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Inspeções da coluna de água e fundo marinho</w:t>
            </w:r>
            <w:r>
              <w:rPr>
                <w:rFonts w:ascii="Aptos Display" w:hAnsi="Aptos Display" w:cs="Aptos"/>
                <w14:ligatures w14:val="standardContextual"/>
              </w:rPr>
              <w:t>*</w:t>
            </w: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F7D42A" w14:textId="77777777" w:rsidR="00894DC3" w:rsidRPr="002F606B" w:rsidRDefault="00894DC3" w:rsidP="003B63DF">
            <w:pPr>
              <w:spacing w:after="0" w:line="240" w:lineRule="auto"/>
              <w:jc w:val="center"/>
              <w:rPr>
                <w:rFonts w:ascii="Aptos" w:hAnsi="Aptos" w:cs="Aptos"/>
                <w14:ligatures w14:val="standardContextual"/>
              </w:rPr>
            </w:pPr>
            <w:r w:rsidRPr="00162733">
              <w:rPr>
                <w:rFonts w:ascii="Aptos" w:hAnsi="Aptos" w:cs="Aptos"/>
                <w:highlight w:val="lightGray"/>
                <w14:ligatures w14:val="standardContextual"/>
              </w:rPr>
              <w:t>X XXX</w:t>
            </w:r>
          </w:p>
        </w:tc>
        <w:tc>
          <w:tcPr>
            <w:tcW w:w="23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51C07" w14:textId="77777777" w:rsidR="00162733" w:rsidRDefault="00894DC3" w:rsidP="00162733">
            <w:pPr>
              <w:spacing w:after="0" w:line="240" w:lineRule="auto"/>
              <w:ind w:hanging="23"/>
              <w:jc w:val="center"/>
              <w:rPr>
                <w:rFonts w:ascii="Aptos Display" w:hAnsi="Aptos Display" w:cs="Aptos"/>
                <w:highlight w:val="lightGray"/>
                <w14:ligatures w14:val="standardContextual"/>
              </w:rPr>
            </w:pPr>
            <w:r w:rsidRPr="002F606B">
              <w:rPr>
                <w:rFonts w:ascii="Aptos Display" w:hAnsi="Aptos Display" w:cs="Aptos"/>
                <w14:ligatures w14:val="standardContextual"/>
              </w:rPr>
              <w:t>Semestral</w:t>
            </w:r>
          </w:p>
          <w:p w14:paraId="4B934139" w14:textId="7BD11AC5" w:rsidR="00894DC3" w:rsidRPr="002F606B" w:rsidRDefault="00162733" w:rsidP="00162733">
            <w:pPr>
              <w:spacing w:after="0" w:line="240" w:lineRule="auto"/>
              <w:ind w:hanging="23"/>
              <w:jc w:val="center"/>
              <w:rPr>
                <w:rFonts w:ascii="Aptos" w:hAnsi="Aptos" w:cs="Aptos"/>
                <w14:ligatures w14:val="standardContextual"/>
              </w:rPr>
            </w:pPr>
            <w:proofErr w:type="gramStart"/>
            <w:r>
              <w:rPr>
                <w:rFonts w:ascii="Aptos Display" w:hAnsi="Aptos Display" w:cs="Aptos"/>
                <w:highlight w:val="lightGray"/>
                <w14:ligatures w14:val="standardContextual"/>
              </w:rPr>
              <w:t>(</w:t>
            </w:r>
            <w:r w:rsidR="00894DC3" w:rsidRPr="00162733">
              <w:rPr>
                <w:rFonts w:ascii="Aptos Display" w:hAnsi="Aptos Display" w:cs="Aptos"/>
                <w:highlight w:val="lightGray"/>
                <w14:ligatures w14:val="standardContextual"/>
              </w:rPr>
              <w:t xml:space="preserve"> mês</w:t>
            </w:r>
            <w:proofErr w:type="gramEnd"/>
            <w:r w:rsidR="00894DC3" w:rsidRPr="00162733">
              <w:rPr>
                <w:rFonts w:ascii="Aptos Display" w:hAnsi="Aptos Display" w:cs="Aptos"/>
                <w:highlight w:val="lightGray"/>
                <w14:ligatures w14:val="standardContextual"/>
              </w:rPr>
              <w:t xml:space="preserve"> 1/Mês 2)</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A0C2F"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Sem influência direta</w:t>
            </w:r>
          </w:p>
        </w:tc>
        <w:tc>
          <w:tcPr>
            <w:tcW w:w="15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2572B"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Lixo depositado no fundo</w:t>
            </w:r>
          </w:p>
          <w:p w14:paraId="6806DC45"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Detritos na coluna de água</w:t>
            </w:r>
          </w:p>
        </w:tc>
      </w:tr>
      <w:tr w:rsidR="00894DC3" w:rsidRPr="002F606B" w14:paraId="32920B6F" w14:textId="77777777" w:rsidTr="00162733">
        <w:trPr>
          <w:trHeight w:val="957"/>
        </w:trPr>
        <w:tc>
          <w:tcPr>
            <w:tcW w:w="1555" w:type="dxa"/>
            <w:tcBorders>
              <w:top w:val="nil"/>
              <w:left w:val="single" w:sz="8" w:space="0" w:color="auto"/>
              <w:bottom w:val="nil"/>
              <w:right w:val="single" w:sz="8" w:space="0" w:color="auto"/>
            </w:tcBorders>
            <w:tcMar>
              <w:top w:w="0" w:type="dxa"/>
              <w:left w:w="108" w:type="dxa"/>
              <w:bottom w:w="0" w:type="dxa"/>
              <w:right w:w="108" w:type="dxa"/>
            </w:tcMar>
            <w:hideMark/>
          </w:tcPr>
          <w:p w14:paraId="46065C64"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Operações de limpeza*</w:t>
            </w:r>
          </w:p>
        </w:tc>
        <w:tc>
          <w:tcPr>
            <w:tcW w:w="1042" w:type="dxa"/>
            <w:tcBorders>
              <w:top w:val="nil"/>
              <w:left w:val="nil"/>
              <w:bottom w:val="nil"/>
              <w:right w:val="single" w:sz="8" w:space="0" w:color="auto"/>
            </w:tcBorders>
            <w:tcMar>
              <w:top w:w="0" w:type="dxa"/>
              <w:left w:w="108" w:type="dxa"/>
              <w:bottom w:w="0" w:type="dxa"/>
              <w:right w:w="108" w:type="dxa"/>
            </w:tcMar>
            <w:vAlign w:val="center"/>
            <w:hideMark/>
          </w:tcPr>
          <w:p w14:paraId="7D135053" w14:textId="77777777" w:rsidR="00894DC3" w:rsidRPr="002F606B" w:rsidRDefault="00894DC3" w:rsidP="003B63DF">
            <w:pPr>
              <w:spacing w:after="0" w:line="240" w:lineRule="auto"/>
              <w:jc w:val="center"/>
              <w:rPr>
                <w:rFonts w:ascii="Aptos" w:hAnsi="Aptos" w:cs="Aptos"/>
                <w14:ligatures w14:val="standardContextual"/>
              </w:rPr>
            </w:pPr>
            <w:r w:rsidRPr="00162733">
              <w:rPr>
                <w:rFonts w:ascii="Aptos Display" w:hAnsi="Aptos Display" w:cs="Aptos"/>
                <w:highlight w:val="lightGray"/>
                <w14:ligatures w14:val="standardContextual"/>
              </w:rPr>
              <w:t>X XXX</w:t>
            </w:r>
          </w:p>
        </w:tc>
        <w:tc>
          <w:tcPr>
            <w:tcW w:w="2355" w:type="dxa"/>
            <w:tcBorders>
              <w:top w:val="nil"/>
              <w:left w:val="nil"/>
              <w:bottom w:val="nil"/>
              <w:right w:val="single" w:sz="8" w:space="0" w:color="auto"/>
            </w:tcBorders>
            <w:tcMar>
              <w:top w:w="0" w:type="dxa"/>
              <w:left w:w="108" w:type="dxa"/>
              <w:bottom w:w="0" w:type="dxa"/>
              <w:right w:w="108" w:type="dxa"/>
            </w:tcMar>
            <w:vAlign w:val="center"/>
            <w:hideMark/>
          </w:tcPr>
          <w:p w14:paraId="68FD84D9" w14:textId="77777777" w:rsidR="00894DC3" w:rsidRPr="002F606B" w:rsidRDefault="00894DC3" w:rsidP="003B63DF">
            <w:pPr>
              <w:spacing w:after="0" w:line="240" w:lineRule="auto"/>
              <w:jc w:val="center"/>
              <w:rPr>
                <w:rFonts w:ascii="Aptos" w:hAnsi="Aptos" w:cs="Aptos"/>
                <w14:ligatures w14:val="standardContextual"/>
              </w:rPr>
            </w:pPr>
            <w:r w:rsidRPr="00162733">
              <w:rPr>
                <w:rFonts w:ascii="Aptos Display" w:hAnsi="Aptos Display" w:cs="Aptos"/>
                <w:highlight w:val="lightGray"/>
                <w14:ligatures w14:val="standardContextual"/>
              </w:rPr>
              <w:t>Anual ou semestral (indicar mês)</w:t>
            </w:r>
          </w:p>
        </w:tc>
        <w:tc>
          <w:tcPr>
            <w:tcW w:w="1701" w:type="dxa"/>
            <w:tcBorders>
              <w:top w:val="nil"/>
              <w:left w:val="nil"/>
              <w:bottom w:val="nil"/>
              <w:right w:val="single" w:sz="8" w:space="0" w:color="auto"/>
            </w:tcBorders>
            <w:tcMar>
              <w:top w:w="0" w:type="dxa"/>
              <w:left w:w="108" w:type="dxa"/>
              <w:bottom w:w="0" w:type="dxa"/>
              <w:right w:w="108" w:type="dxa"/>
            </w:tcMar>
            <w:vAlign w:val="center"/>
            <w:hideMark/>
          </w:tcPr>
          <w:p w14:paraId="60DE6D0B"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 xml:space="preserve">limpeza no espelho de água quando necessário </w:t>
            </w:r>
          </w:p>
        </w:tc>
        <w:tc>
          <w:tcPr>
            <w:tcW w:w="1511" w:type="dxa"/>
            <w:tcBorders>
              <w:top w:val="nil"/>
              <w:left w:val="nil"/>
              <w:bottom w:val="nil"/>
              <w:right w:val="single" w:sz="8" w:space="0" w:color="auto"/>
            </w:tcBorders>
            <w:tcMar>
              <w:top w:w="0" w:type="dxa"/>
              <w:left w:w="108" w:type="dxa"/>
              <w:bottom w:w="0" w:type="dxa"/>
              <w:right w:w="108" w:type="dxa"/>
            </w:tcMar>
            <w:vAlign w:val="center"/>
            <w:hideMark/>
          </w:tcPr>
          <w:p w14:paraId="500A34A2" w14:textId="77777777" w:rsidR="00894DC3" w:rsidRPr="002F606B" w:rsidRDefault="00894DC3" w:rsidP="003B63DF">
            <w:pPr>
              <w:spacing w:after="0" w:line="240" w:lineRule="auto"/>
              <w:jc w:val="center"/>
              <w:rPr>
                <w:rFonts w:ascii="Aptos" w:hAnsi="Aptos" w:cs="Aptos"/>
                <w14:ligatures w14:val="standardContextual"/>
              </w:rPr>
            </w:pPr>
            <w:r w:rsidRPr="002F606B">
              <w:rPr>
                <w:rFonts w:ascii="Aptos Display" w:hAnsi="Aptos Display" w:cs="Aptos"/>
                <w14:ligatures w14:val="standardContextual"/>
              </w:rPr>
              <w:t>Separação dos resíduos, sempre que viável</w:t>
            </w:r>
          </w:p>
        </w:tc>
      </w:tr>
      <w:tr w:rsidR="00894DC3" w:rsidRPr="00257A2C" w14:paraId="0125DB70" w14:textId="77777777" w:rsidTr="00162733">
        <w:trPr>
          <w:trHeight w:val="957"/>
        </w:trPr>
        <w:tc>
          <w:tcPr>
            <w:tcW w:w="15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CD8056" w14:textId="77777777" w:rsidR="00894DC3" w:rsidRPr="00257A2C" w:rsidRDefault="00894DC3" w:rsidP="003B63DF">
            <w:pPr>
              <w:spacing w:after="0" w:line="240" w:lineRule="auto"/>
            </w:pPr>
          </w:p>
        </w:tc>
        <w:tc>
          <w:tcPr>
            <w:tcW w:w="1042"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12302" w14:textId="77777777" w:rsidR="00894DC3" w:rsidRPr="00257A2C" w:rsidRDefault="00894DC3" w:rsidP="003B63DF">
            <w:pPr>
              <w:spacing w:after="0" w:line="240" w:lineRule="auto"/>
              <w:jc w:val="center"/>
            </w:pPr>
          </w:p>
        </w:tc>
        <w:tc>
          <w:tcPr>
            <w:tcW w:w="235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68CD4F" w14:textId="77777777" w:rsidR="00894DC3" w:rsidRPr="00257A2C" w:rsidRDefault="00894DC3" w:rsidP="003B63DF">
            <w:pPr>
              <w:spacing w:after="0" w:line="240" w:lineRule="auto"/>
              <w:jc w:val="center"/>
            </w:pP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499116A" w14:textId="77777777" w:rsidR="00894DC3" w:rsidRPr="00257A2C" w:rsidRDefault="00894DC3" w:rsidP="003B63DF">
            <w:pPr>
              <w:spacing w:after="0" w:line="240" w:lineRule="auto"/>
              <w:jc w:val="center"/>
            </w:pPr>
          </w:p>
        </w:tc>
        <w:tc>
          <w:tcPr>
            <w:tcW w:w="1511" w:type="dxa"/>
            <w:tcBorders>
              <w:top w:val="nil"/>
              <w:left w:val="nil"/>
              <w:bottom w:val="single" w:sz="8" w:space="0" w:color="auto"/>
              <w:right w:val="single" w:sz="8" w:space="0" w:color="auto"/>
            </w:tcBorders>
            <w:tcMar>
              <w:top w:w="0" w:type="dxa"/>
              <w:left w:w="108" w:type="dxa"/>
              <w:bottom w:w="0" w:type="dxa"/>
              <w:right w:w="108" w:type="dxa"/>
            </w:tcMar>
            <w:vAlign w:val="center"/>
          </w:tcPr>
          <w:p w14:paraId="7F3DCE72" w14:textId="77777777" w:rsidR="00894DC3" w:rsidRPr="00257A2C" w:rsidRDefault="00894DC3" w:rsidP="003B63DF">
            <w:pPr>
              <w:spacing w:after="0" w:line="240" w:lineRule="auto"/>
              <w:jc w:val="center"/>
            </w:pPr>
          </w:p>
        </w:tc>
      </w:tr>
    </w:tbl>
    <w:p w14:paraId="245FFA15" w14:textId="1F052F3A" w:rsidR="00894DC3" w:rsidRDefault="0090093E" w:rsidP="00894DC3">
      <w:pPr>
        <w:spacing w:line="240" w:lineRule="auto"/>
        <w:rPr>
          <w:rFonts w:ascii="Aptos Display" w:hAnsi="Aptos Display"/>
          <w:i/>
          <w:iCs/>
          <w:sz w:val="20"/>
          <w:szCs w:val="20"/>
        </w:rPr>
      </w:pPr>
      <w:r>
        <w:rPr>
          <w:i/>
          <w:iCs/>
          <w:sz w:val="20"/>
          <w:szCs w:val="20"/>
        </w:rPr>
        <w:t xml:space="preserve">* </w:t>
      </w:r>
      <w:r w:rsidR="00894DC3" w:rsidRPr="00AC6AC1">
        <w:rPr>
          <w:rFonts w:ascii="Aptos Display" w:hAnsi="Aptos Display"/>
          <w:i/>
          <w:iCs/>
          <w:sz w:val="20"/>
          <w:szCs w:val="20"/>
        </w:rPr>
        <w:t xml:space="preserve"> O plano de monitorização e que deverá contemplar, pelo menos, uma inspeção visual por semestre e uma inspeção da coluna de água e fundo marinho anual.</w:t>
      </w:r>
    </w:p>
    <w:p w14:paraId="64E26F87" w14:textId="07827030" w:rsidR="00E5418C" w:rsidRPr="00E5418C" w:rsidRDefault="00E5418C" w:rsidP="00894DC3">
      <w:pPr>
        <w:spacing w:line="240" w:lineRule="auto"/>
        <w:rPr>
          <w:rFonts w:ascii="Aptos Display" w:hAnsi="Aptos Display"/>
          <w:sz w:val="20"/>
          <w:szCs w:val="20"/>
        </w:rPr>
      </w:pPr>
      <w:r w:rsidRPr="00E5418C">
        <w:rPr>
          <w:rFonts w:ascii="Aptos Display" w:hAnsi="Aptos Display"/>
          <w:sz w:val="20"/>
          <w:szCs w:val="20"/>
        </w:rPr>
        <w:t>Encontram-se previst</w:t>
      </w:r>
      <w:r>
        <w:rPr>
          <w:rFonts w:ascii="Aptos Display" w:hAnsi="Aptos Display"/>
          <w:sz w:val="20"/>
          <w:szCs w:val="20"/>
        </w:rPr>
        <w:t>o um total de</w:t>
      </w:r>
      <w:r w:rsidRPr="00E5418C">
        <w:rPr>
          <w:rFonts w:ascii="Aptos Display" w:hAnsi="Aptos Display"/>
          <w:sz w:val="20"/>
          <w:szCs w:val="20"/>
        </w:rPr>
        <w:t xml:space="preserve"> </w:t>
      </w:r>
      <w:r w:rsidRPr="00E5418C">
        <w:rPr>
          <w:rFonts w:ascii="Aptos Display" w:hAnsi="Aptos Display"/>
          <w:sz w:val="20"/>
          <w:szCs w:val="20"/>
          <w:highlight w:val="lightGray"/>
        </w:rPr>
        <w:t>XXXX (número)</w:t>
      </w:r>
      <w:r w:rsidRPr="00E5418C">
        <w:rPr>
          <w:rFonts w:ascii="Aptos Display" w:hAnsi="Aptos Display"/>
          <w:sz w:val="20"/>
          <w:szCs w:val="20"/>
        </w:rPr>
        <w:t xml:space="preserve"> campanhas por ano para o porto </w:t>
      </w:r>
      <w:r w:rsidRPr="00E5418C">
        <w:rPr>
          <w:rFonts w:ascii="Aptos Display" w:hAnsi="Aptos Display"/>
          <w:sz w:val="20"/>
          <w:szCs w:val="20"/>
          <w:highlight w:val="lightGray"/>
        </w:rPr>
        <w:t>XXXX</w:t>
      </w:r>
      <w:r>
        <w:rPr>
          <w:rFonts w:ascii="Aptos Display" w:hAnsi="Aptos Display"/>
          <w:sz w:val="20"/>
          <w:szCs w:val="20"/>
        </w:rPr>
        <w:t>.</w:t>
      </w:r>
    </w:p>
    <w:p w14:paraId="1109B96C" w14:textId="7CF31DDE" w:rsidR="00894DC3" w:rsidRDefault="00894DC3" w:rsidP="00894DC3">
      <w:pPr>
        <w:rPr>
          <w:highlight w:val="yellow"/>
        </w:rPr>
      </w:pPr>
      <w:r w:rsidRPr="00257A2C">
        <w:t>Os registos das ações</w:t>
      </w:r>
      <w:r>
        <w:t>, tipologia e quantidades recolhidas</w:t>
      </w:r>
      <w:r w:rsidRPr="00257A2C">
        <w:t xml:space="preserve"> encontram-se </w:t>
      </w:r>
      <w:r>
        <w:t xml:space="preserve">em </w:t>
      </w:r>
      <w:r w:rsidRPr="00162733">
        <w:rPr>
          <w:highlight w:val="lightGray"/>
        </w:rPr>
        <w:t>local XXX</w:t>
      </w:r>
      <w:r w:rsidRPr="00257A2C">
        <w:t xml:space="preserve"> para consulta</w:t>
      </w:r>
      <w:r w:rsidR="0090093E">
        <w:t xml:space="preserve"> </w:t>
      </w:r>
      <w:r w:rsidR="0090093E" w:rsidRPr="00162733">
        <w:rPr>
          <w:highlight w:val="lightGray"/>
        </w:rPr>
        <w:t>(</w:t>
      </w:r>
      <w:r w:rsidR="00A61FDD" w:rsidRPr="00162733">
        <w:rPr>
          <w:highlight w:val="lightGray"/>
        </w:rPr>
        <w:t xml:space="preserve">consultar </w:t>
      </w:r>
      <w:r w:rsidR="0090093E" w:rsidRPr="00162733">
        <w:rPr>
          <w:highlight w:val="lightGray"/>
        </w:rPr>
        <w:t>11.7.3.</w:t>
      </w:r>
      <w:r w:rsidR="00A61FDD" w:rsidRPr="00162733">
        <w:rPr>
          <w:highlight w:val="lightGray"/>
        </w:rPr>
        <w:t xml:space="preserve"> do presente documento</w:t>
      </w:r>
      <w:r w:rsidR="0090093E" w:rsidRPr="00162733">
        <w:rPr>
          <w:highlight w:val="lightGray"/>
        </w:rPr>
        <w:t>)</w:t>
      </w:r>
      <w:r w:rsidRPr="00162733">
        <w:rPr>
          <w:highlight w:val="lightGray"/>
        </w:rPr>
        <w:t>.</w:t>
      </w:r>
    </w:p>
    <w:p w14:paraId="750F9006" w14:textId="77777777" w:rsidR="00DE6F79" w:rsidRDefault="00DE6F79" w:rsidP="000B038F">
      <w:pPr>
        <w:pStyle w:val="PargrafodaLista"/>
        <w:spacing w:line="360" w:lineRule="auto"/>
        <w:ind w:left="0"/>
        <w:jc w:val="both"/>
        <w:rPr>
          <w:rFonts w:ascii="Arial" w:hAnsi="Arial" w:cs="Arial"/>
          <w:b/>
          <w:bCs/>
          <w:color w:val="000000"/>
          <w:sz w:val="24"/>
          <w:szCs w:val="24"/>
          <w14:ligatures w14:val="standardContextual"/>
        </w:rPr>
      </w:pPr>
    </w:p>
    <w:p w14:paraId="217AFF23" w14:textId="77777777" w:rsidR="00846421" w:rsidRDefault="0040140E" w:rsidP="00477176">
      <w:pPr>
        <w:pStyle w:val="PargrafodaLista"/>
        <w:spacing w:line="360" w:lineRule="auto"/>
        <w:ind w:left="0"/>
        <w:jc w:val="both"/>
        <w:rPr>
          <w:rFonts w:ascii="Arial" w:eastAsiaTheme="majorEastAsia" w:hAnsi="Arial" w:cs="Arial"/>
          <w:b/>
          <w:bCs/>
          <w:color w:val="000000"/>
          <w:sz w:val="24"/>
          <w:szCs w:val="24"/>
          <w14:ligatures w14:val="standardContextual"/>
        </w:rPr>
      </w:pPr>
      <w:r w:rsidRPr="009F5963">
        <w:rPr>
          <w:rFonts w:ascii="Arial" w:eastAsiaTheme="majorEastAsia" w:hAnsi="Arial" w:cs="Arial"/>
          <w:b/>
          <w:bCs/>
          <w:color w:val="000000"/>
          <w:sz w:val="24"/>
          <w:szCs w:val="24"/>
          <w14:ligatures w14:val="standardContextual"/>
        </w:rPr>
        <w:t>Anexos</w:t>
      </w:r>
      <w:r w:rsidR="002A4A2A">
        <w:rPr>
          <w:rFonts w:ascii="Arial" w:eastAsiaTheme="majorEastAsia" w:hAnsi="Arial" w:cs="Arial"/>
          <w:b/>
          <w:bCs/>
          <w:color w:val="000000"/>
          <w:sz w:val="24"/>
          <w:szCs w:val="24"/>
          <w14:ligatures w14:val="standardContextual"/>
        </w:rPr>
        <w:t xml:space="preserve"> </w:t>
      </w:r>
    </w:p>
    <w:p w14:paraId="692A8288" w14:textId="77429D77" w:rsidR="00061AAC" w:rsidRPr="00846421" w:rsidRDefault="00846421" w:rsidP="00846421">
      <w:pPr>
        <w:pStyle w:val="PargrafodaLista"/>
        <w:spacing w:line="360" w:lineRule="auto"/>
        <w:ind w:left="0"/>
        <w:jc w:val="both"/>
        <w:rPr>
          <w:rFonts w:ascii="Arial" w:eastAsiaTheme="majorEastAsia" w:hAnsi="Arial" w:cs="Arial"/>
          <w:i/>
          <w:iCs/>
          <w:color w:val="000000"/>
          <w:sz w:val="24"/>
          <w:szCs w:val="24"/>
          <w14:ligatures w14:val="standardContextual"/>
        </w:rPr>
      </w:pPr>
      <w:r w:rsidRPr="00846421">
        <w:rPr>
          <w:rFonts w:ascii="Arial" w:eastAsiaTheme="majorEastAsia" w:hAnsi="Arial" w:cs="Arial"/>
          <w:i/>
          <w:iCs/>
          <w:color w:val="000000"/>
          <w:sz w:val="24"/>
          <w:szCs w:val="24"/>
          <w14:ligatures w14:val="standardContextual"/>
        </w:rPr>
        <w:t>(</w:t>
      </w:r>
      <w:r w:rsidR="002A4A2A" w:rsidRPr="00846421">
        <w:rPr>
          <w:rFonts w:ascii="Arial" w:eastAsiaTheme="majorEastAsia" w:hAnsi="Arial" w:cs="Arial"/>
          <w:i/>
          <w:iCs/>
          <w:color w:val="000000"/>
          <w:sz w:val="24"/>
          <w:szCs w:val="24"/>
          <w14:ligatures w14:val="standardContextual"/>
        </w:rPr>
        <w:t>Decreto-Lei 102/2020 de 9 dezembro</w:t>
      </w:r>
      <w:r w:rsidRPr="00846421">
        <w:rPr>
          <w:rFonts w:ascii="Arial" w:eastAsiaTheme="majorEastAsia" w:hAnsi="Arial" w:cs="Arial"/>
          <w:i/>
          <w:iCs/>
          <w:color w:val="000000"/>
          <w:sz w:val="24"/>
          <w:szCs w:val="24"/>
          <w14:ligatures w14:val="standardContextual"/>
        </w:rPr>
        <w:t>)</w:t>
      </w:r>
    </w:p>
    <w:p w14:paraId="3BDF4EB3" w14:textId="77777777" w:rsidR="00221CC5" w:rsidRDefault="0070446A" w:rsidP="00AC6AC1">
      <w:pPr>
        <w:spacing w:line="278" w:lineRule="auto"/>
        <w:jc w:val="center"/>
      </w:pPr>
      <w:r>
        <w:rPr>
          <w:highlight w:val="yellow"/>
        </w:rPr>
        <w:br w:type="page"/>
      </w:r>
    </w:p>
    <w:p w14:paraId="583C9FB2" w14:textId="28C74682" w:rsidR="00221CC5" w:rsidRPr="005328D6" w:rsidRDefault="00221CC5" w:rsidP="00221CC5">
      <w:pPr>
        <w:pStyle w:val="Ttulo1"/>
        <w:jc w:val="center"/>
        <w:rPr>
          <w:sz w:val="24"/>
          <w:szCs w:val="24"/>
        </w:rPr>
      </w:pPr>
      <w:bookmarkStart w:id="36" w:name="_Toc202279665"/>
      <w:r w:rsidRPr="005328D6">
        <w:rPr>
          <w:sz w:val="24"/>
          <w:szCs w:val="24"/>
        </w:rPr>
        <w:lastRenderedPageBreak/>
        <w:t>A</w:t>
      </w:r>
      <w:r>
        <w:rPr>
          <w:sz w:val="24"/>
          <w:szCs w:val="24"/>
        </w:rPr>
        <w:t>NEXO</w:t>
      </w:r>
      <w:r w:rsidRPr="005328D6">
        <w:rPr>
          <w:sz w:val="24"/>
          <w:szCs w:val="24"/>
        </w:rPr>
        <w:t xml:space="preserve"> I - Modelo de declaração de insuficiências nos meios portuários de receção</w:t>
      </w:r>
      <w:bookmarkEnd w:id="36"/>
    </w:p>
    <w:p w14:paraId="2C1DBFC8" w14:textId="00DB0664" w:rsidR="00AC6AC1" w:rsidRPr="00F03E28" w:rsidRDefault="00AC6AC1" w:rsidP="00AC6AC1">
      <w:pPr>
        <w:spacing w:line="278" w:lineRule="auto"/>
        <w:jc w:val="center"/>
        <w:rPr>
          <w:b/>
          <w:bCs/>
          <w:kern w:val="2"/>
          <w:sz w:val="24"/>
          <w:szCs w:val="24"/>
          <w14:ligatures w14:val="standardContextual"/>
        </w:rPr>
      </w:pPr>
      <w:r w:rsidRPr="00F03E28">
        <w:rPr>
          <w:b/>
          <w:bCs/>
          <w:kern w:val="2"/>
          <w:sz w:val="24"/>
          <w:szCs w:val="24"/>
          <w14:ligatures w14:val="standardContextual"/>
        </w:rPr>
        <w:t>ANEXO I</w:t>
      </w:r>
    </w:p>
    <w:p w14:paraId="73F6C62C" w14:textId="6E3F658F" w:rsidR="00AC6AC1" w:rsidRPr="0070446A" w:rsidRDefault="00AC6AC1" w:rsidP="00AC6AC1">
      <w:pPr>
        <w:spacing w:line="278" w:lineRule="auto"/>
        <w:jc w:val="center"/>
        <w:rPr>
          <w:kern w:val="2"/>
          <w:sz w:val="24"/>
          <w:szCs w:val="24"/>
          <w14:ligatures w14:val="standardContextual"/>
        </w:rPr>
      </w:pPr>
      <w:r>
        <w:rPr>
          <w:kern w:val="2"/>
          <w:sz w:val="24"/>
          <w:szCs w:val="24"/>
          <w14:ligatures w14:val="standardContextual"/>
        </w:rPr>
        <w:t>(a que se refere o nº2 do artigo 8º)</w:t>
      </w:r>
    </w:p>
    <w:p w14:paraId="234D23AA" w14:textId="77777777" w:rsidR="00F33886" w:rsidRDefault="00F33886" w:rsidP="00AC6AC1">
      <w:pPr>
        <w:spacing w:line="278" w:lineRule="auto"/>
        <w:jc w:val="center"/>
        <w:rPr>
          <w:b/>
          <w:bCs/>
          <w:i/>
          <w:iCs/>
          <w:kern w:val="2"/>
          <w:sz w:val="24"/>
          <w:szCs w:val="24"/>
          <w14:ligatures w14:val="standardContextual"/>
        </w:rPr>
      </w:pPr>
      <w:r w:rsidRPr="00F33886">
        <w:rPr>
          <w:b/>
          <w:bCs/>
          <w:i/>
          <w:iCs/>
          <w:kern w:val="2"/>
          <w:sz w:val="24"/>
          <w:szCs w:val="24"/>
          <w14:ligatures w14:val="standardContextual"/>
        </w:rPr>
        <w:t>Modelo de declaração de insuficiências nos meios portuários de receção</w:t>
      </w:r>
    </w:p>
    <w:p w14:paraId="6F88972F" w14:textId="257F64DC" w:rsidR="00AC6AC1" w:rsidRPr="0070446A" w:rsidRDefault="00AC6AC1" w:rsidP="00AC6AC1">
      <w:pPr>
        <w:spacing w:line="278" w:lineRule="auto"/>
        <w:jc w:val="center"/>
        <w:rPr>
          <w:kern w:val="2"/>
          <w:sz w:val="24"/>
          <w:szCs w:val="24"/>
          <w14:ligatures w14:val="standardContextual"/>
        </w:rPr>
      </w:pPr>
      <w:r>
        <w:rPr>
          <w:kern w:val="2"/>
          <w:sz w:val="24"/>
          <w:szCs w:val="24"/>
          <w14:ligatures w14:val="standardContextual"/>
        </w:rPr>
        <w:t>Decreto-Lei 102/2020 de 9 dezembro</w:t>
      </w:r>
    </w:p>
    <w:p w14:paraId="739891D3" w14:textId="58855145" w:rsidR="00F33886" w:rsidRPr="00F03E28" w:rsidRDefault="00F33886" w:rsidP="00F33886">
      <w:pPr>
        <w:spacing w:line="278" w:lineRule="auto"/>
        <w:jc w:val="both"/>
      </w:pPr>
      <w:r w:rsidRPr="00F33886">
        <w:t>As declarações de alegadas insuficiências dos meios portuários de receção de resíduos são comunicadas pelos operadores de transporte marítimo, através do envio da informação abaixo, juntamente com quaisquer documentos comprovativos da mesma, ao seu Estado de bandeira e à autoridade portuária, ou à entidade gestora do porto. O Estado de bandeira do navio declarante informa a Organização Marítima Internacional (OMI) e a Direção-Geral de Recursos Naturais, Segurança e Serviços Marítimos (DGRM), enquanto Estado do porto, da alegada insuficiência detetada nos meios portuários de receção de resíduos. A DGRM informa a OMI e o Estado de bandeira do navio declarante, do resultado das investigações e das medidas de retificação implementadas.</w:t>
      </w:r>
    </w:p>
    <w:p w14:paraId="2A6C8A53" w14:textId="34FC3627" w:rsidR="00F33886" w:rsidRPr="00F03E28" w:rsidRDefault="00F33886" w:rsidP="00F33886">
      <w:pPr>
        <w:spacing w:line="278" w:lineRule="auto"/>
        <w:jc w:val="both"/>
        <w:rPr>
          <w:u w:val="single"/>
        </w:rPr>
      </w:pPr>
      <w:r w:rsidRPr="00F03E28">
        <w:rPr>
          <w:u w:val="single"/>
        </w:rPr>
        <w:t xml:space="preserve">1 </w:t>
      </w:r>
      <w:r w:rsidR="00F03E28" w:rsidRPr="00F03E28">
        <w:rPr>
          <w:u w:val="single"/>
        </w:rPr>
        <w:t>Dados do navio</w:t>
      </w:r>
    </w:p>
    <w:p w14:paraId="194A785B" w14:textId="3C6976B8" w:rsidR="00F33886" w:rsidRDefault="00F33886" w:rsidP="00F33886">
      <w:pPr>
        <w:spacing w:line="278" w:lineRule="auto"/>
        <w:jc w:val="both"/>
      </w:pPr>
      <w:r w:rsidRPr="00F33886">
        <w:t xml:space="preserve">1.1 Nome do navio:  </w:t>
      </w:r>
      <w:r>
        <w:t>___________________________</w:t>
      </w:r>
    </w:p>
    <w:p w14:paraId="3D0212DC" w14:textId="7B9A01F4" w:rsidR="00F33886" w:rsidRDefault="00F33886" w:rsidP="00F33886">
      <w:pPr>
        <w:spacing w:line="278" w:lineRule="auto"/>
        <w:jc w:val="both"/>
      </w:pPr>
      <w:r w:rsidRPr="00F33886">
        <w:t xml:space="preserve">1.2 Proprietário ou operador: </w:t>
      </w:r>
      <w:r>
        <w:t>__________________________________</w:t>
      </w:r>
    </w:p>
    <w:p w14:paraId="12F8789A" w14:textId="77777777" w:rsidR="00F33886" w:rsidRDefault="00F33886" w:rsidP="00F33886">
      <w:pPr>
        <w:spacing w:line="278" w:lineRule="auto"/>
        <w:jc w:val="both"/>
      </w:pPr>
      <w:r w:rsidRPr="00F33886">
        <w:t xml:space="preserve">1.3 Distintivo do navio em algarismos ou letras: _________________________ </w:t>
      </w:r>
    </w:p>
    <w:p w14:paraId="2784DF2E" w14:textId="07C9660B" w:rsidR="00F33886" w:rsidRDefault="00F33886" w:rsidP="00F33886">
      <w:pPr>
        <w:spacing w:line="278" w:lineRule="auto"/>
        <w:jc w:val="both"/>
      </w:pPr>
      <w:r w:rsidRPr="00F33886">
        <w:t>1.4 Número OMI</w:t>
      </w:r>
      <w:r w:rsidRPr="00F33886">
        <w:rPr>
          <w:vertAlign w:val="superscript"/>
        </w:rPr>
        <w:t>1</w:t>
      </w:r>
      <w:r w:rsidR="00F03E28">
        <w:rPr>
          <w:rStyle w:val="Refdenotaderodap"/>
        </w:rPr>
        <w:footnoteReference w:id="13"/>
      </w:r>
      <w:r w:rsidRPr="00F33886">
        <w:t xml:space="preserve">:   _________________________ </w:t>
      </w:r>
    </w:p>
    <w:p w14:paraId="0B96EACD" w14:textId="5AFA025C" w:rsidR="00F33886" w:rsidRDefault="00F33886" w:rsidP="00F33886">
      <w:pPr>
        <w:spacing w:line="278" w:lineRule="auto"/>
        <w:jc w:val="both"/>
      </w:pPr>
      <w:r w:rsidRPr="00F33886">
        <w:t xml:space="preserve">1.5 Tonelagem bruta: </w:t>
      </w:r>
      <w:r>
        <w:t>_______________________</w:t>
      </w:r>
    </w:p>
    <w:p w14:paraId="76D834D2" w14:textId="6AB2401E" w:rsidR="00F33886" w:rsidRDefault="00F33886" w:rsidP="00F33886">
      <w:pPr>
        <w:spacing w:line="278" w:lineRule="auto"/>
        <w:jc w:val="both"/>
      </w:pPr>
      <w:r w:rsidRPr="00F33886">
        <w:t xml:space="preserve">1.6 Porto de registo:  </w:t>
      </w:r>
      <w:r>
        <w:t>______________________</w:t>
      </w:r>
    </w:p>
    <w:p w14:paraId="3C168648" w14:textId="2298E01B" w:rsidR="00F33886" w:rsidRPr="00F33886" w:rsidRDefault="00F33886" w:rsidP="00F33886">
      <w:pPr>
        <w:spacing w:line="278" w:lineRule="auto"/>
        <w:jc w:val="both"/>
      </w:pPr>
      <w:r w:rsidRPr="00F33886">
        <w:t>1.7 Estado de pavilhão</w:t>
      </w:r>
      <w:r w:rsidRPr="00F33886">
        <w:rPr>
          <w:vertAlign w:val="superscript"/>
        </w:rPr>
        <w:t>2</w:t>
      </w:r>
      <w:r w:rsidR="00F03E28">
        <w:rPr>
          <w:rStyle w:val="Refdenotaderodap"/>
        </w:rPr>
        <w:footnoteReference w:id="14"/>
      </w:r>
      <w:r>
        <w:t>: ___________________</w:t>
      </w:r>
    </w:p>
    <w:p w14:paraId="4EF4B9D2" w14:textId="059FEEF7" w:rsidR="00F33886" w:rsidRDefault="00F33886" w:rsidP="00F33886">
      <w:pPr>
        <w:spacing w:line="278" w:lineRule="auto"/>
        <w:jc w:val="both"/>
      </w:pPr>
      <w:r w:rsidRPr="00F33886">
        <w:t>1.8:</w:t>
      </w:r>
      <w:r>
        <w:t xml:space="preserve"> </w:t>
      </w:r>
      <w:r w:rsidRPr="00F33886">
        <w:t xml:space="preserve">Tipo de navio:  </w:t>
      </w:r>
    </w:p>
    <w:tbl>
      <w:tblPr>
        <w:tblStyle w:val="TabelacomGrelha"/>
        <w:tblW w:w="89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3402"/>
        <w:gridCol w:w="3544"/>
      </w:tblGrid>
      <w:tr w:rsidR="00F33886" w:rsidRPr="00F33886" w14:paraId="4380050A" w14:textId="77777777" w:rsidTr="00F03E28">
        <w:tc>
          <w:tcPr>
            <w:tcW w:w="1980" w:type="dxa"/>
          </w:tcPr>
          <w:p w14:paraId="5B909451" w14:textId="43FD360F" w:rsidR="00F33886" w:rsidRPr="00F33886" w:rsidRDefault="00F33886" w:rsidP="00F33886">
            <w:pPr>
              <w:spacing w:line="278" w:lineRule="auto"/>
              <w:jc w:val="both"/>
            </w:pPr>
            <w:bookmarkStart w:id="37" w:name="_Hlk200969058"/>
            <w:r w:rsidRPr="00F03E28">
              <w:rPr>
                <w:rFonts w:ascii="Times New Roman" w:hAnsi="Times New Roman" w:cs="Times New Roman"/>
                <w:sz w:val="36"/>
                <w:szCs w:val="36"/>
              </w:rPr>
              <w:t>□</w:t>
            </w:r>
            <w:r w:rsidRPr="00F03E28">
              <w:rPr>
                <w:rFonts w:ascii="Times New Roman" w:hAnsi="Times New Roman" w:cs="Times New Roman"/>
                <w:sz w:val="40"/>
                <w:szCs w:val="40"/>
              </w:rPr>
              <w:t xml:space="preserve"> </w:t>
            </w:r>
            <w:r w:rsidRPr="00F33886">
              <w:t xml:space="preserve">Petroleiro   </w:t>
            </w:r>
          </w:p>
        </w:tc>
        <w:tc>
          <w:tcPr>
            <w:tcW w:w="3402" w:type="dxa"/>
          </w:tcPr>
          <w:p w14:paraId="5496CF20" w14:textId="69378158" w:rsidR="00F33886" w:rsidRPr="00F33886" w:rsidRDefault="00F33886" w:rsidP="00F33886">
            <w:pPr>
              <w:spacing w:line="278" w:lineRule="auto"/>
              <w:jc w:val="both"/>
            </w:pPr>
            <w:r w:rsidRPr="00F03E28">
              <w:rPr>
                <w:rFonts w:ascii="Times New Roman" w:hAnsi="Times New Roman" w:cs="Times New Roman"/>
                <w:sz w:val="36"/>
                <w:szCs w:val="36"/>
              </w:rPr>
              <w:t>□</w:t>
            </w:r>
            <w:r w:rsidRPr="00F33886">
              <w:rPr>
                <w:rFonts w:ascii="Times New Roman" w:hAnsi="Times New Roman" w:cs="Times New Roman"/>
              </w:rPr>
              <w:t xml:space="preserve"> </w:t>
            </w:r>
            <w:r w:rsidRPr="00F33886">
              <w:t xml:space="preserve">Navio-tanque de transporte   </w:t>
            </w:r>
          </w:p>
        </w:tc>
        <w:tc>
          <w:tcPr>
            <w:tcW w:w="3544" w:type="dxa"/>
          </w:tcPr>
          <w:p w14:paraId="3894E773" w14:textId="5550E4BC" w:rsidR="00F33886" w:rsidRPr="00F33886" w:rsidRDefault="00F33886" w:rsidP="00F33886">
            <w:pPr>
              <w:spacing w:line="278" w:lineRule="auto"/>
              <w:jc w:val="both"/>
            </w:pPr>
            <w:r w:rsidRPr="00F03E28">
              <w:rPr>
                <w:rFonts w:ascii="Times New Roman" w:hAnsi="Times New Roman" w:cs="Times New Roman"/>
                <w:sz w:val="36"/>
                <w:szCs w:val="36"/>
              </w:rPr>
              <w:t>□</w:t>
            </w:r>
            <w:r w:rsidRPr="00F33886">
              <w:rPr>
                <w:rFonts w:ascii="Times New Roman" w:hAnsi="Times New Roman" w:cs="Times New Roman"/>
              </w:rPr>
              <w:t xml:space="preserve"> </w:t>
            </w:r>
            <w:r w:rsidRPr="00F33886">
              <w:t>Graneleiro de produtos químicos</w:t>
            </w:r>
          </w:p>
        </w:tc>
      </w:tr>
      <w:tr w:rsidR="00F33886" w:rsidRPr="00F33886" w14:paraId="75E60475" w14:textId="77777777" w:rsidTr="00F03E28">
        <w:tc>
          <w:tcPr>
            <w:tcW w:w="1980" w:type="dxa"/>
          </w:tcPr>
          <w:p w14:paraId="214E1771" w14:textId="6FE218AB" w:rsidR="00F33886" w:rsidRPr="00F33886" w:rsidRDefault="00F33886" w:rsidP="00F33886">
            <w:pPr>
              <w:spacing w:line="278" w:lineRule="auto"/>
              <w:jc w:val="both"/>
            </w:pPr>
            <w:r w:rsidRPr="00F03E28">
              <w:rPr>
                <w:rFonts w:ascii="Times New Roman" w:hAnsi="Times New Roman" w:cs="Times New Roman"/>
                <w:sz w:val="36"/>
                <w:szCs w:val="36"/>
              </w:rPr>
              <w:t>□</w:t>
            </w:r>
            <w:r w:rsidRPr="00F33886">
              <w:rPr>
                <w:rFonts w:ascii="Times New Roman" w:hAnsi="Times New Roman" w:cs="Times New Roman"/>
              </w:rPr>
              <w:t xml:space="preserve"> </w:t>
            </w:r>
            <w:r w:rsidRPr="00F33886">
              <w:t>Outro navio de carga</w:t>
            </w:r>
          </w:p>
        </w:tc>
        <w:tc>
          <w:tcPr>
            <w:tcW w:w="3402" w:type="dxa"/>
          </w:tcPr>
          <w:p w14:paraId="4BE6167A" w14:textId="1FD3BEA6" w:rsidR="00F33886" w:rsidRPr="00F33886" w:rsidRDefault="00F33886" w:rsidP="00F33886">
            <w:pPr>
              <w:spacing w:line="278" w:lineRule="auto"/>
              <w:jc w:val="both"/>
            </w:pPr>
            <w:r w:rsidRPr="00F03E28">
              <w:rPr>
                <w:rFonts w:ascii="Times New Roman" w:hAnsi="Times New Roman" w:cs="Times New Roman"/>
                <w:sz w:val="36"/>
                <w:szCs w:val="36"/>
              </w:rPr>
              <w:t>□</w:t>
            </w:r>
            <w:r w:rsidRPr="00F33886">
              <w:rPr>
                <w:rFonts w:ascii="Times New Roman" w:hAnsi="Times New Roman" w:cs="Times New Roman"/>
              </w:rPr>
              <w:t xml:space="preserve"> </w:t>
            </w:r>
            <w:r w:rsidRPr="00F33886">
              <w:t xml:space="preserve">Navio de passageiros    </w:t>
            </w:r>
          </w:p>
        </w:tc>
        <w:tc>
          <w:tcPr>
            <w:tcW w:w="3544" w:type="dxa"/>
          </w:tcPr>
          <w:p w14:paraId="246C60AA" w14:textId="6CC51AB8" w:rsidR="00F33886" w:rsidRPr="00F33886" w:rsidRDefault="00F33886" w:rsidP="00F33886">
            <w:pPr>
              <w:spacing w:line="278" w:lineRule="auto"/>
              <w:jc w:val="both"/>
            </w:pPr>
            <w:r w:rsidRPr="00F03E28">
              <w:rPr>
                <w:rFonts w:ascii="Times New Roman" w:hAnsi="Times New Roman" w:cs="Times New Roman"/>
                <w:sz w:val="36"/>
                <w:szCs w:val="36"/>
              </w:rPr>
              <w:t xml:space="preserve">□ </w:t>
            </w:r>
            <w:r w:rsidRPr="00F33886">
              <w:t>Outro (especificar)___________</w:t>
            </w:r>
          </w:p>
          <w:p w14:paraId="54F92AA6" w14:textId="3DC205E7" w:rsidR="00F33886" w:rsidRPr="00F33886" w:rsidRDefault="00F33886" w:rsidP="00F33886">
            <w:pPr>
              <w:spacing w:line="278" w:lineRule="auto"/>
              <w:jc w:val="both"/>
            </w:pPr>
            <w:r w:rsidRPr="00F33886">
              <w:t>______________________________</w:t>
            </w:r>
          </w:p>
        </w:tc>
      </w:tr>
      <w:bookmarkEnd w:id="37"/>
    </w:tbl>
    <w:p w14:paraId="437027DD" w14:textId="77777777" w:rsidR="00F33886" w:rsidRPr="00F33886" w:rsidRDefault="00F33886" w:rsidP="00F33886">
      <w:pPr>
        <w:spacing w:line="278" w:lineRule="auto"/>
        <w:jc w:val="both"/>
      </w:pPr>
    </w:p>
    <w:p w14:paraId="723D018A" w14:textId="77777777" w:rsidR="00F03E28" w:rsidRDefault="00F33886" w:rsidP="00F33886">
      <w:pPr>
        <w:spacing w:line="278" w:lineRule="auto"/>
        <w:jc w:val="both"/>
      </w:pPr>
      <w:r w:rsidRPr="00F33886">
        <w:t xml:space="preserve">2 </w:t>
      </w:r>
      <w:r w:rsidR="00F03E28" w:rsidRPr="00F33886">
        <w:t xml:space="preserve">Dados do porto </w:t>
      </w:r>
    </w:p>
    <w:p w14:paraId="7D0589D3" w14:textId="77777777" w:rsidR="00F03E28" w:rsidRDefault="00F33886" w:rsidP="00F03E28">
      <w:pPr>
        <w:spacing w:line="278" w:lineRule="auto"/>
        <w:jc w:val="both"/>
      </w:pPr>
      <w:r w:rsidRPr="00F33886">
        <w:t>2.1 País: _____________________</w:t>
      </w:r>
      <w:r w:rsidR="00F03E28">
        <w:t>______</w:t>
      </w:r>
      <w:r w:rsidRPr="00F33886">
        <w:t>____</w:t>
      </w:r>
    </w:p>
    <w:p w14:paraId="14D8609B" w14:textId="77777777" w:rsidR="00F03E28" w:rsidRDefault="00F03E28" w:rsidP="00F33886">
      <w:pPr>
        <w:spacing w:line="278" w:lineRule="auto"/>
        <w:jc w:val="both"/>
      </w:pPr>
    </w:p>
    <w:p w14:paraId="63D66E60" w14:textId="02EE6B78" w:rsidR="00F03E28" w:rsidRDefault="00F33886" w:rsidP="00F33886">
      <w:pPr>
        <w:spacing w:line="278" w:lineRule="auto"/>
        <w:jc w:val="both"/>
      </w:pPr>
      <w:r w:rsidRPr="00F33886">
        <w:t xml:space="preserve"> 2.2 </w:t>
      </w:r>
      <w:r w:rsidR="00F03E28" w:rsidRPr="00F33886">
        <w:t xml:space="preserve">Nome do porto ou área:  </w:t>
      </w:r>
      <w:r w:rsidR="00F03E28">
        <w:t>________________________</w:t>
      </w:r>
    </w:p>
    <w:p w14:paraId="2D0B536B" w14:textId="7F3BAF94" w:rsidR="00F03E28" w:rsidRDefault="00F33886" w:rsidP="00F33886">
      <w:pPr>
        <w:spacing w:line="278" w:lineRule="auto"/>
        <w:jc w:val="both"/>
      </w:pPr>
      <w:r w:rsidRPr="00F33886">
        <w:t xml:space="preserve">2.3 </w:t>
      </w:r>
      <w:r w:rsidR="00F03E28" w:rsidRPr="00F33886">
        <w:t xml:space="preserve">Localização/ Nome do terminal: </w:t>
      </w:r>
      <w:r w:rsidR="00F03E28">
        <w:t>__________________</w:t>
      </w:r>
    </w:p>
    <w:p w14:paraId="090CBD89" w14:textId="56933611" w:rsidR="00F03E28" w:rsidRPr="00F33886" w:rsidRDefault="00F03E28" w:rsidP="00F03E28">
      <w:pPr>
        <w:spacing w:line="278" w:lineRule="auto"/>
        <w:jc w:val="both"/>
      </w:pPr>
      <w:r w:rsidRPr="00F33886">
        <w:t xml:space="preserve">(e.g. local de ancoragem, terminal, cais).  </w:t>
      </w:r>
    </w:p>
    <w:p w14:paraId="2D7EA522" w14:textId="25AF2F17" w:rsidR="00F03E28" w:rsidRDefault="00F03E28" w:rsidP="000B038F">
      <w:pPr>
        <w:pStyle w:val="PargrafodaLista"/>
        <w:spacing w:line="360" w:lineRule="auto"/>
        <w:ind w:left="0"/>
        <w:jc w:val="both"/>
      </w:pPr>
      <w:r w:rsidRPr="00F03E28">
        <w:t>2.4 Nome da entidade que opera a instalação de receção de resíduos (se aplicável): _________________________</w:t>
      </w:r>
      <w:r>
        <w:t>_____________________________________</w:t>
      </w:r>
    </w:p>
    <w:p w14:paraId="5493005C" w14:textId="77777777" w:rsidR="00F03E28" w:rsidRDefault="00F03E28" w:rsidP="000B038F">
      <w:pPr>
        <w:pStyle w:val="PargrafodaLista"/>
        <w:spacing w:line="360" w:lineRule="auto"/>
        <w:ind w:left="0"/>
        <w:jc w:val="both"/>
      </w:pPr>
      <w:r w:rsidRPr="00F03E28">
        <w:t xml:space="preserve">2.5 Tipo de operação portuária:  </w:t>
      </w:r>
    </w:p>
    <w:tbl>
      <w:tblPr>
        <w:tblStyle w:val="TabelacomGrelha"/>
        <w:tblW w:w="89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47"/>
        <w:gridCol w:w="2835"/>
        <w:gridCol w:w="3544"/>
      </w:tblGrid>
      <w:tr w:rsidR="00F03E28" w:rsidRPr="00F33886" w14:paraId="70379D4F" w14:textId="77777777" w:rsidTr="00F03E28">
        <w:tc>
          <w:tcPr>
            <w:tcW w:w="2547" w:type="dxa"/>
          </w:tcPr>
          <w:p w14:paraId="4FD51269" w14:textId="6D7DF8AB" w:rsidR="00F03E28" w:rsidRPr="00F33886" w:rsidRDefault="00F03E28" w:rsidP="003B63DF">
            <w:pPr>
              <w:spacing w:line="278" w:lineRule="auto"/>
              <w:jc w:val="both"/>
            </w:pPr>
            <w:r w:rsidRPr="00F03E28">
              <w:rPr>
                <w:rFonts w:ascii="Times New Roman" w:hAnsi="Times New Roman" w:cs="Times New Roman"/>
                <w:sz w:val="36"/>
                <w:szCs w:val="36"/>
              </w:rPr>
              <w:t>□</w:t>
            </w:r>
            <w:r>
              <w:rPr>
                <w:rFonts w:ascii="Times New Roman" w:hAnsi="Times New Roman" w:cs="Times New Roman"/>
                <w:sz w:val="36"/>
                <w:szCs w:val="36"/>
              </w:rPr>
              <w:t xml:space="preserve"> </w:t>
            </w:r>
            <w:r w:rsidRPr="00F03E28">
              <w:t xml:space="preserve">Porto de descarga   </w:t>
            </w:r>
          </w:p>
        </w:tc>
        <w:tc>
          <w:tcPr>
            <w:tcW w:w="2835" w:type="dxa"/>
          </w:tcPr>
          <w:p w14:paraId="3C301C2A" w14:textId="05253785" w:rsidR="00F03E28" w:rsidRPr="00F33886" w:rsidRDefault="00F03E28" w:rsidP="003B63DF">
            <w:pPr>
              <w:spacing w:line="278" w:lineRule="auto"/>
              <w:jc w:val="both"/>
            </w:pPr>
            <w:r w:rsidRPr="00F03E28">
              <w:rPr>
                <w:rFonts w:ascii="Times New Roman" w:hAnsi="Times New Roman" w:cs="Times New Roman"/>
                <w:sz w:val="36"/>
                <w:szCs w:val="36"/>
              </w:rPr>
              <w:t>□</w:t>
            </w:r>
            <w:r w:rsidRPr="00F33886">
              <w:rPr>
                <w:rFonts w:ascii="Times New Roman" w:hAnsi="Times New Roman" w:cs="Times New Roman"/>
              </w:rPr>
              <w:t xml:space="preserve"> </w:t>
            </w:r>
            <w:r w:rsidRPr="00F03E28">
              <w:t xml:space="preserve">Porto de carga   </w:t>
            </w:r>
          </w:p>
        </w:tc>
        <w:tc>
          <w:tcPr>
            <w:tcW w:w="3544" w:type="dxa"/>
          </w:tcPr>
          <w:p w14:paraId="1CB53ED1" w14:textId="56F6FCA4" w:rsidR="00F03E28" w:rsidRPr="00F33886" w:rsidRDefault="00F03E28" w:rsidP="003B63DF">
            <w:pPr>
              <w:spacing w:line="278" w:lineRule="auto"/>
              <w:jc w:val="both"/>
            </w:pPr>
            <w:r w:rsidRPr="00F03E28">
              <w:rPr>
                <w:rFonts w:ascii="Times New Roman" w:hAnsi="Times New Roman" w:cs="Times New Roman"/>
                <w:sz w:val="36"/>
                <w:szCs w:val="36"/>
              </w:rPr>
              <w:t>□</w:t>
            </w:r>
            <w:r w:rsidRPr="00F33886">
              <w:rPr>
                <w:rFonts w:ascii="Times New Roman" w:hAnsi="Times New Roman" w:cs="Times New Roman"/>
              </w:rPr>
              <w:t xml:space="preserve"> </w:t>
            </w:r>
            <w:r w:rsidRPr="00F03E28">
              <w:t>Estaleiro</w:t>
            </w:r>
          </w:p>
        </w:tc>
      </w:tr>
      <w:tr w:rsidR="00F03E28" w:rsidRPr="00F33886" w14:paraId="0CEE6E35" w14:textId="77777777" w:rsidTr="00DC1E95">
        <w:tc>
          <w:tcPr>
            <w:tcW w:w="8926" w:type="dxa"/>
            <w:gridSpan w:val="3"/>
          </w:tcPr>
          <w:p w14:paraId="7D9309DD" w14:textId="043774ED" w:rsidR="00F03E28" w:rsidRPr="00F33886" w:rsidRDefault="00F03E28" w:rsidP="003B63DF">
            <w:pPr>
              <w:spacing w:line="278" w:lineRule="auto"/>
              <w:jc w:val="both"/>
            </w:pPr>
            <w:r w:rsidRPr="00F03E28">
              <w:rPr>
                <w:rFonts w:ascii="Times New Roman" w:hAnsi="Times New Roman" w:cs="Times New Roman"/>
                <w:sz w:val="36"/>
                <w:szCs w:val="36"/>
              </w:rPr>
              <w:t xml:space="preserve">□ </w:t>
            </w:r>
            <w:r w:rsidRPr="00F33886">
              <w:t>Outro (especificar)___________</w:t>
            </w:r>
            <w:r w:rsidR="00C274E0">
              <w:t>________________</w:t>
            </w:r>
          </w:p>
        </w:tc>
      </w:tr>
    </w:tbl>
    <w:p w14:paraId="553BE034" w14:textId="77777777" w:rsidR="00F03E28" w:rsidRDefault="00F03E28" w:rsidP="000B038F">
      <w:pPr>
        <w:pStyle w:val="PargrafodaLista"/>
        <w:spacing w:line="360" w:lineRule="auto"/>
        <w:ind w:left="0"/>
        <w:jc w:val="both"/>
      </w:pPr>
    </w:p>
    <w:p w14:paraId="134D496C" w14:textId="77777777" w:rsidR="00C274E0" w:rsidRDefault="00F03E28" w:rsidP="000B038F">
      <w:pPr>
        <w:pStyle w:val="PargrafodaLista"/>
        <w:spacing w:line="360" w:lineRule="auto"/>
        <w:ind w:left="0"/>
        <w:jc w:val="both"/>
      </w:pPr>
      <w:r w:rsidRPr="00F03E28">
        <w:t>2.6 Data de chegada __/__/____ (</w:t>
      </w:r>
      <w:proofErr w:type="spellStart"/>
      <w:r w:rsidRPr="00F03E28">
        <w:t>dd</w:t>
      </w:r>
      <w:proofErr w:type="spellEnd"/>
      <w:r w:rsidRPr="00F03E28">
        <w:t>/mm/</w:t>
      </w:r>
      <w:proofErr w:type="spellStart"/>
      <w:r w:rsidRPr="00F03E28">
        <w:t>yyyy</w:t>
      </w:r>
      <w:proofErr w:type="spellEnd"/>
      <w:r w:rsidRPr="00F03E28">
        <w:t>)</w:t>
      </w:r>
    </w:p>
    <w:p w14:paraId="77DC313C" w14:textId="77777777" w:rsidR="00C274E0" w:rsidRDefault="00F03E28" w:rsidP="000B038F">
      <w:pPr>
        <w:pStyle w:val="PargrafodaLista"/>
        <w:spacing w:line="360" w:lineRule="auto"/>
        <w:ind w:left="0"/>
        <w:jc w:val="both"/>
      </w:pPr>
      <w:r w:rsidRPr="00F03E28">
        <w:t>2.7 Data da ocorrência: __/__/____ (</w:t>
      </w:r>
      <w:proofErr w:type="spellStart"/>
      <w:r w:rsidRPr="00F03E28">
        <w:t>dd</w:t>
      </w:r>
      <w:proofErr w:type="spellEnd"/>
      <w:r w:rsidRPr="00F03E28">
        <w:t>/mm/</w:t>
      </w:r>
      <w:proofErr w:type="spellStart"/>
      <w:r w:rsidRPr="00F03E28">
        <w:t>yyyy</w:t>
      </w:r>
      <w:proofErr w:type="spellEnd"/>
      <w:r w:rsidRPr="00F03E28">
        <w:t xml:space="preserve">) </w:t>
      </w:r>
    </w:p>
    <w:p w14:paraId="16944B58" w14:textId="01F24C8B" w:rsidR="00C274E0" w:rsidRDefault="00F03E28" w:rsidP="000B038F">
      <w:pPr>
        <w:pStyle w:val="PargrafodaLista"/>
        <w:spacing w:line="360" w:lineRule="auto"/>
        <w:ind w:left="0"/>
        <w:jc w:val="both"/>
      </w:pPr>
      <w:r w:rsidRPr="00F03E28">
        <w:t>2.8 Data de partida: __/__/____ (</w:t>
      </w:r>
      <w:proofErr w:type="spellStart"/>
      <w:r w:rsidRPr="00F03E28">
        <w:t>dd</w:t>
      </w:r>
      <w:proofErr w:type="spellEnd"/>
      <w:r w:rsidRPr="00F03E28">
        <w:t>/mm/</w:t>
      </w:r>
      <w:proofErr w:type="spellStart"/>
      <w:r w:rsidRPr="00F03E28">
        <w:t>yyyy</w:t>
      </w:r>
      <w:proofErr w:type="spellEnd"/>
      <w:r w:rsidRPr="00F03E28">
        <w:t xml:space="preserve">) </w:t>
      </w:r>
    </w:p>
    <w:p w14:paraId="7949BB73" w14:textId="77777777" w:rsidR="00C274E0" w:rsidRDefault="00C274E0" w:rsidP="000B038F">
      <w:pPr>
        <w:pStyle w:val="PargrafodaLista"/>
        <w:spacing w:line="360" w:lineRule="auto"/>
        <w:ind w:left="0"/>
        <w:jc w:val="both"/>
      </w:pPr>
    </w:p>
    <w:p w14:paraId="1F5322D6" w14:textId="77777777" w:rsidR="00C274E0" w:rsidRDefault="00F03E28" w:rsidP="000B038F">
      <w:pPr>
        <w:pStyle w:val="PargrafodaLista"/>
        <w:spacing w:line="360" w:lineRule="auto"/>
        <w:ind w:left="0"/>
        <w:jc w:val="both"/>
      </w:pPr>
      <w:r w:rsidRPr="00F03E28">
        <w:t xml:space="preserve">3. Insuficiência da instalação </w:t>
      </w:r>
    </w:p>
    <w:p w14:paraId="2C79A208" w14:textId="0604D1D3" w:rsidR="00F03E28" w:rsidRDefault="00F03E28" w:rsidP="000B038F">
      <w:pPr>
        <w:pStyle w:val="PargrafodaLista"/>
        <w:spacing w:line="360" w:lineRule="auto"/>
        <w:ind w:left="0"/>
        <w:jc w:val="both"/>
      </w:pPr>
      <w:r w:rsidRPr="00F03E28">
        <w:t>3.1 Tipo e quantidade de resíduo para a qual a instalação portuária de receção foi insuficiente e natureza dos problemas encontrados</w:t>
      </w:r>
    </w:p>
    <w:tbl>
      <w:tblPr>
        <w:tblStyle w:val="TabelacomGrelha"/>
        <w:tblW w:w="0" w:type="auto"/>
        <w:tblLook w:val="04A0" w:firstRow="1" w:lastRow="0" w:firstColumn="1" w:lastColumn="0" w:noHBand="0" w:noVBand="1"/>
      </w:tblPr>
      <w:tblGrid>
        <w:gridCol w:w="2830"/>
        <w:gridCol w:w="1509"/>
        <w:gridCol w:w="1342"/>
        <w:gridCol w:w="3098"/>
      </w:tblGrid>
      <w:tr w:rsidR="00C274E0" w14:paraId="2EAD78C3" w14:textId="77777777" w:rsidTr="00BA5AE0">
        <w:tc>
          <w:tcPr>
            <w:tcW w:w="2830" w:type="dxa"/>
            <w:shd w:val="clear" w:color="auto" w:fill="E8E8E8" w:themeFill="background2"/>
            <w:vAlign w:val="center"/>
          </w:tcPr>
          <w:p w14:paraId="0A6EAF99" w14:textId="03664086" w:rsidR="00C274E0" w:rsidRDefault="00C274E0" w:rsidP="000B038F">
            <w:pPr>
              <w:pStyle w:val="PargrafodaLista"/>
              <w:spacing w:line="360" w:lineRule="auto"/>
              <w:ind w:left="0"/>
              <w:jc w:val="both"/>
            </w:pPr>
            <w:r w:rsidRPr="00C274E0">
              <w:t>Tipo de resíduo</w:t>
            </w:r>
          </w:p>
        </w:tc>
        <w:tc>
          <w:tcPr>
            <w:tcW w:w="1509" w:type="dxa"/>
            <w:shd w:val="clear" w:color="auto" w:fill="E8E8E8" w:themeFill="background2"/>
            <w:vAlign w:val="center"/>
          </w:tcPr>
          <w:p w14:paraId="5353461D" w14:textId="31DB0C99" w:rsidR="00C274E0" w:rsidRDefault="00C274E0" w:rsidP="000B038F">
            <w:pPr>
              <w:pStyle w:val="PargrafodaLista"/>
              <w:spacing w:line="360" w:lineRule="auto"/>
              <w:ind w:left="0"/>
              <w:jc w:val="both"/>
            </w:pPr>
            <w:r w:rsidRPr="00C274E0">
              <w:t>Quantidade a descarregar (m3)</w:t>
            </w:r>
          </w:p>
        </w:tc>
        <w:tc>
          <w:tcPr>
            <w:tcW w:w="1342" w:type="dxa"/>
            <w:shd w:val="clear" w:color="auto" w:fill="E8E8E8" w:themeFill="background2"/>
            <w:vAlign w:val="center"/>
          </w:tcPr>
          <w:p w14:paraId="3CB5B5F4" w14:textId="1AA89E69" w:rsidR="00C274E0" w:rsidRDefault="00C274E0" w:rsidP="000B038F">
            <w:pPr>
              <w:pStyle w:val="PargrafodaLista"/>
              <w:spacing w:line="360" w:lineRule="auto"/>
              <w:ind w:left="0"/>
              <w:jc w:val="both"/>
            </w:pPr>
            <w:r w:rsidRPr="00C274E0">
              <w:t>Quantidade não aceite (m3)</w:t>
            </w:r>
          </w:p>
        </w:tc>
        <w:tc>
          <w:tcPr>
            <w:tcW w:w="3098" w:type="dxa"/>
            <w:shd w:val="clear" w:color="auto" w:fill="E8E8E8" w:themeFill="background2"/>
            <w:vAlign w:val="center"/>
          </w:tcPr>
          <w:p w14:paraId="77C552B4" w14:textId="77777777" w:rsidR="00C274E0" w:rsidRPr="00C67FBB" w:rsidRDefault="00C274E0" w:rsidP="000B038F">
            <w:pPr>
              <w:pStyle w:val="PargrafodaLista"/>
              <w:spacing w:line="360" w:lineRule="auto"/>
              <w:ind w:left="0"/>
              <w:jc w:val="both"/>
              <w:rPr>
                <w:sz w:val="20"/>
                <w:szCs w:val="20"/>
                <w:u w:val="single"/>
              </w:rPr>
            </w:pPr>
            <w:r w:rsidRPr="00C67FBB">
              <w:rPr>
                <w:sz w:val="20"/>
                <w:szCs w:val="20"/>
                <w:u w:val="single"/>
              </w:rPr>
              <w:t>Problemas encontrados:</w:t>
            </w:r>
          </w:p>
          <w:p w14:paraId="3C782979" w14:textId="77777777" w:rsidR="00C274E0" w:rsidRPr="00C67FBB" w:rsidRDefault="00C274E0" w:rsidP="000B038F">
            <w:pPr>
              <w:pStyle w:val="PargrafodaLista"/>
              <w:spacing w:line="360" w:lineRule="auto"/>
              <w:ind w:left="0"/>
              <w:jc w:val="both"/>
              <w:rPr>
                <w:sz w:val="20"/>
                <w:szCs w:val="20"/>
              </w:rPr>
            </w:pPr>
            <w:r w:rsidRPr="00C67FBB">
              <w:rPr>
                <w:sz w:val="20"/>
                <w:szCs w:val="20"/>
              </w:rPr>
              <w:t xml:space="preserve"> Indicar os problemas encontrados usando, um ou mais, dos seguintes códigos de letras apropriados: </w:t>
            </w:r>
          </w:p>
          <w:p w14:paraId="547458FD" w14:textId="77777777" w:rsidR="00C274E0" w:rsidRPr="00C67FBB" w:rsidRDefault="00C274E0" w:rsidP="000B038F">
            <w:pPr>
              <w:pStyle w:val="PargrafodaLista"/>
              <w:spacing w:line="360" w:lineRule="auto"/>
              <w:ind w:left="0"/>
              <w:jc w:val="both"/>
              <w:rPr>
                <w:sz w:val="20"/>
                <w:szCs w:val="20"/>
              </w:rPr>
            </w:pPr>
            <w:r w:rsidRPr="00C67FBB">
              <w:rPr>
                <w:b/>
                <w:bCs/>
                <w:sz w:val="20"/>
                <w:szCs w:val="20"/>
              </w:rPr>
              <w:t>a.</w:t>
            </w:r>
            <w:r w:rsidRPr="00C67FBB">
              <w:rPr>
                <w:sz w:val="20"/>
                <w:szCs w:val="20"/>
              </w:rPr>
              <w:t xml:space="preserve"> Instalação não disponível </w:t>
            </w:r>
          </w:p>
          <w:p w14:paraId="65589E54" w14:textId="77777777" w:rsidR="00C274E0" w:rsidRPr="00C67FBB" w:rsidRDefault="00C274E0" w:rsidP="000B038F">
            <w:pPr>
              <w:pStyle w:val="PargrafodaLista"/>
              <w:spacing w:line="360" w:lineRule="auto"/>
              <w:ind w:left="0"/>
              <w:jc w:val="both"/>
              <w:rPr>
                <w:sz w:val="20"/>
                <w:szCs w:val="20"/>
              </w:rPr>
            </w:pPr>
            <w:r w:rsidRPr="00C67FBB">
              <w:rPr>
                <w:b/>
                <w:bCs/>
                <w:sz w:val="20"/>
                <w:szCs w:val="20"/>
              </w:rPr>
              <w:t>b.</w:t>
            </w:r>
            <w:r w:rsidRPr="00C67FBB">
              <w:rPr>
                <w:sz w:val="20"/>
                <w:szCs w:val="20"/>
              </w:rPr>
              <w:t xml:space="preserve"> Atraso indevido </w:t>
            </w:r>
          </w:p>
          <w:p w14:paraId="10A2A2D7" w14:textId="77777777" w:rsidR="00C274E0" w:rsidRPr="00C67FBB" w:rsidRDefault="00C274E0" w:rsidP="000B038F">
            <w:pPr>
              <w:pStyle w:val="PargrafodaLista"/>
              <w:spacing w:line="360" w:lineRule="auto"/>
              <w:ind w:left="0"/>
              <w:jc w:val="both"/>
              <w:rPr>
                <w:sz w:val="20"/>
                <w:szCs w:val="20"/>
              </w:rPr>
            </w:pPr>
            <w:proofErr w:type="spellStart"/>
            <w:r w:rsidRPr="00C67FBB">
              <w:rPr>
                <w:b/>
                <w:bCs/>
                <w:sz w:val="20"/>
                <w:szCs w:val="20"/>
              </w:rPr>
              <w:t>c</w:t>
            </w:r>
            <w:r w:rsidRPr="00C67FBB">
              <w:rPr>
                <w:sz w:val="20"/>
                <w:szCs w:val="20"/>
              </w:rPr>
              <w:t>.Utilização</w:t>
            </w:r>
            <w:proofErr w:type="spellEnd"/>
            <w:r w:rsidRPr="00C67FBB">
              <w:rPr>
                <w:sz w:val="20"/>
                <w:szCs w:val="20"/>
              </w:rPr>
              <w:t xml:space="preserve"> da instalação, tecnicamente, não possível </w:t>
            </w:r>
          </w:p>
          <w:p w14:paraId="25680DE1" w14:textId="77777777" w:rsidR="00C274E0" w:rsidRPr="00C67FBB" w:rsidRDefault="00C274E0" w:rsidP="000B038F">
            <w:pPr>
              <w:pStyle w:val="PargrafodaLista"/>
              <w:spacing w:line="360" w:lineRule="auto"/>
              <w:ind w:left="0"/>
              <w:jc w:val="both"/>
              <w:rPr>
                <w:sz w:val="20"/>
                <w:szCs w:val="20"/>
              </w:rPr>
            </w:pPr>
            <w:r w:rsidRPr="00C67FBB">
              <w:rPr>
                <w:b/>
                <w:bCs/>
                <w:sz w:val="20"/>
                <w:szCs w:val="20"/>
              </w:rPr>
              <w:t>d.</w:t>
            </w:r>
            <w:r w:rsidRPr="00C67FBB">
              <w:rPr>
                <w:sz w:val="20"/>
                <w:szCs w:val="20"/>
              </w:rPr>
              <w:t xml:space="preserve"> Localização inconveniente </w:t>
            </w:r>
          </w:p>
          <w:p w14:paraId="456F1D80" w14:textId="77777777" w:rsidR="00C274E0" w:rsidRPr="00C67FBB" w:rsidRDefault="00C274E0" w:rsidP="000B038F">
            <w:pPr>
              <w:pStyle w:val="PargrafodaLista"/>
              <w:spacing w:line="360" w:lineRule="auto"/>
              <w:ind w:left="0"/>
              <w:jc w:val="both"/>
              <w:rPr>
                <w:sz w:val="20"/>
                <w:szCs w:val="20"/>
              </w:rPr>
            </w:pPr>
            <w:r w:rsidRPr="00C67FBB">
              <w:rPr>
                <w:b/>
                <w:bCs/>
                <w:sz w:val="20"/>
                <w:szCs w:val="20"/>
              </w:rPr>
              <w:t>e.</w:t>
            </w:r>
            <w:r w:rsidRPr="00C67FBB">
              <w:rPr>
                <w:sz w:val="20"/>
                <w:szCs w:val="20"/>
              </w:rPr>
              <w:t xml:space="preserve"> O navio tinha de mudar de local de ancoragem, o que envolvia atrasos/ custos </w:t>
            </w:r>
          </w:p>
          <w:p w14:paraId="24B08123" w14:textId="77777777" w:rsidR="00C274E0" w:rsidRPr="00C67FBB" w:rsidRDefault="00C274E0" w:rsidP="000B038F">
            <w:pPr>
              <w:pStyle w:val="PargrafodaLista"/>
              <w:spacing w:line="360" w:lineRule="auto"/>
              <w:ind w:left="0"/>
              <w:jc w:val="both"/>
              <w:rPr>
                <w:sz w:val="20"/>
                <w:szCs w:val="20"/>
              </w:rPr>
            </w:pPr>
            <w:r w:rsidRPr="00C67FBB">
              <w:rPr>
                <w:b/>
                <w:bCs/>
                <w:sz w:val="20"/>
                <w:szCs w:val="20"/>
              </w:rPr>
              <w:t>f.</w:t>
            </w:r>
            <w:r w:rsidRPr="00C67FBB">
              <w:rPr>
                <w:sz w:val="20"/>
                <w:szCs w:val="20"/>
              </w:rPr>
              <w:t xml:space="preserve"> Custo excessivo pela utilização das instalações </w:t>
            </w:r>
          </w:p>
          <w:p w14:paraId="22122F4E" w14:textId="0659236B" w:rsidR="00C274E0" w:rsidRPr="00C67FBB" w:rsidRDefault="00C274E0" w:rsidP="000B038F">
            <w:pPr>
              <w:pStyle w:val="PargrafodaLista"/>
              <w:spacing w:line="360" w:lineRule="auto"/>
              <w:ind w:left="0"/>
              <w:jc w:val="both"/>
              <w:rPr>
                <w:sz w:val="20"/>
                <w:szCs w:val="20"/>
              </w:rPr>
            </w:pPr>
            <w:r w:rsidRPr="00C67FBB">
              <w:rPr>
                <w:b/>
                <w:bCs/>
                <w:sz w:val="20"/>
                <w:szCs w:val="20"/>
              </w:rPr>
              <w:t>g.</w:t>
            </w:r>
            <w:r w:rsidRPr="00C67FBB">
              <w:rPr>
                <w:sz w:val="20"/>
                <w:szCs w:val="20"/>
              </w:rPr>
              <w:t xml:space="preserve"> Outros (especificar no parágrafo 3.2)</w:t>
            </w:r>
          </w:p>
        </w:tc>
      </w:tr>
      <w:tr w:rsidR="008E65BD" w14:paraId="085DE5F8" w14:textId="77777777" w:rsidTr="00BA5AE0">
        <w:tc>
          <w:tcPr>
            <w:tcW w:w="2830" w:type="dxa"/>
            <w:shd w:val="clear" w:color="auto" w:fill="E8E8E8" w:themeFill="background2"/>
            <w:vAlign w:val="center"/>
          </w:tcPr>
          <w:p w14:paraId="3CBF4C50" w14:textId="03B99F80" w:rsidR="008E65BD" w:rsidRPr="008E65BD" w:rsidRDefault="008E65BD" w:rsidP="008E65BD">
            <w:pPr>
              <w:pStyle w:val="PargrafodaLista"/>
              <w:spacing w:line="360" w:lineRule="auto"/>
              <w:ind w:left="0"/>
              <w:jc w:val="both"/>
              <w:rPr>
                <w:b/>
                <w:bCs/>
              </w:rPr>
            </w:pPr>
            <w:r w:rsidRPr="00C274E0">
              <w:lastRenderedPageBreak/>
              <w:t>Tipo de resíduo</w:t>
            </w:r>
          </w:p>
        </w:tc>
        <w:tc>
          <w:tcPr>
            <w:tcW w:w="1509" w:type="dxa"/>
            <w:shd w:val="clear" w:color="auto" w:fill="E8E8E8" w:themeFill="background2"/>
            <w:vAlign w:val="center"/>
          </w:tcPr>
          <w:p w14:paraId="11DF7454" w14:textId="0328AE6C" w:rsidR="008E65BD" w:rsidRDefault="008E65BD" w:rsidP="008E65BD">
            <w:pPr>
              <w:pStyle w:val="PargrafodaLista"/>
              <w:spacing w:line="360" w:lineRule="auto"/>
              <w:ind w:left="0"/>
              <w:jc w:val="both"/>
            </w:pPr>
            <w:r w:rsidRPr="00C274E0">
              <w:t>Quantidade a descarregar (m3)</w:t>
            </w:r>
          </w:p>
        </w:tc>
        <w:tc>
          <w:tcPr>
            <w:tcW w:w="1342" w:type="dxa"/>
            <w:shd w:val="clear" w:color="auto" w:fill="E8E8E8" w:themeFill="background2"/>
            <w:vAlign w:val="center"/>
          </w:tcPr>
          <w:p w14:paraId="447E7722" w14:textId="4AB80C32" w:rsidR="008E65BD" w:rsidRDefault="008E65BD" w:rsidP="008E65BD">
            <w:pPr>
              <w:pStyle w:val="PargrafodaLista"/>
              <w:spacing w:line="360" w:lineRule="auto"/>
              <w:ind w:left="0"/>
              <w:jc w:val="both"/>
            </w:pPr>
            <w:r w:rsidRPr="00C274E0">
              <w:t>Quantidade não aceite (m3)</w:t>
            </w:r>
          </w:p>
        </w:tc>
        <w:tc>
          <w:tcPr>
            <w:tcW w:w="3098" w:type="dxa"/>
            <w:shd w:val="clear" w:color="auto" w:fill="E8E8E8" w:themeFill="background2"/>
          </w:tcPr>
          <w:p w14:paraId="78795508" w14:textId="77777777" w:rsidR="008E65BD" w:rsidRPr="00C274E0" w:rsidRDefault="008E65BD" w:rsidP="008E65BD">
            <w:pPr>
              <w:pStyle w:val="PargrafodaLista"/>
              <w:spacing w:line="360" w:lineRule="auto"/>
              <w:ind w:left="0"/>
              <w:jc w:val="both"/>
              <w:rPr>
                <w:u w:val="single"/>
              </w:rPr>
            </w:pPr>
            <w:r w:rsidRPr="00C274E0">
              <w:rPr>
                <w:u w:val="single"/>
              </w:rPr>
              <w:t>Problemas encontrados:</w:t>
            </w:r>
          </w:p>
          <w:p w14:paraId="6E48E23D" w14:textId="77777777" w:rsidR="008E65BD" w:rsidRDefault="008E65BD" w:rsidP="008E65BD">
            <w:pPr>
              <w:pStyle w:val="PargrafodaLista"/>
              <w:spacing w:line="360" w:lineRule="auto"/>
              <w:ind w:left="0"/>
              <w:jc w:val="both"/>
            </w:pPr>
            <w:r>
              <w:t>(</w:t>
            </w:r>
            <w:proofErr w:type="spellStart"/>
            <w:proofErr w:type="gramStart"/>
            <w:r>
              <w:t>a;b</w:t>
            </w:r>
            <w:proofErr w:type="gramEnd"/>
            <w:r>
              <w:t>;</w:t>
            </w:r>
            <w:proofErr w:type="gramStart"/>
            <w:r>
              <w:t>c;d</w:t>
            </w:r>
            <w:proofErr w:type="gramEnd"/>
            <w:r>
              <w:t>;</w:t>
            </w:r>
            <w:proofErr w:type="gramStart"/>
            <w:r>
              <w:t>e;f</w:t>
            </w:r>
            <w:proofErr w:type="gramEnd"/>
            <w:r>
              <w:t>;g</w:t>
            </w:r>
            <w:proofErr w:type="spellEnd"/>
            <w:r>
              <w:t>)</w:t>
            </w:r>
          </w:p>
          <w:p w14:paraId="3FA286C2" w14:textId="77777777" w:rsidR="008E65BD" w:rsidRDefault="008E65BD" w:rsidP="008E65BD">
            <w:pPr>
              <w:pStyle w:val="PargrafodaLista"/>
              <w:spacing w:line="360" w:lineRule="auto"/>
              <w:ind w:left="0"/>
              <w:jc w:val="both"/>
            </w:pPr>
          </w:p>
          <w:p w14:paraId="42AD2B2B" w14:textId="17A01890" w:rsidR="008E65BD" w:rsidRDefault="008E65BD" w:rsidP="008E65BD">
            <w:pPr>
              <w:pStyle w:val="PargrafodaLista"/>
              <w:spacing w:line="360" w:lineRule="auto"/>
              <w:ind w:left="0"/>
              <w:jc w:val="right"/>
            </w:pPr>
            <w:r>
              <w:t>(</w:t>
            </w:r>
            <w:proofErr w:type="spellStart"/>
            <w:r>
              <w:t>cont</w:t>
            </w:r>
            <w:proofErr w:type="spellEnd"/>
            <w:r>
              <w:t>.)</w:t>
            </w:r>
          </w:p>
        </w:tc>
      </w:tr>
      <w:tr w:rsidR="008E65BD" w14:paraId="62FC3EE0" w14:textId="77777777" w:rsidTr="00BA5AE0">
        <w:tc>
          <w:tcPr>
            <w:tcW w:w="2830" w:type="dxa"/>
          </w:tcPr>
          <w:p w14:paraId="6E9E13EF" w14:textId="71422C58" w:rsidR="00BA5AE0" w:rsidRDefault="008E65BD" w:rsidP="008E65BD">
            <w:pPr>
              <w:pStyle w:val="PargrafodaLista"/>
              <w:spacing w:line="360" w:lineRule="auto"/>
              <w:ind w:left="0"/>
              <w:jc w:val="both"/>
            </w:pPr>
            <w:r w:rsidRPr="008E65BD">
              <w:rPr>
                <w:b/>
                <w:bCs/>
              </w:rPr>
              <w:t>Anexo I da MARPOL</w:t>
            </w:r>
            <w:r w:rsidRPr="00C274E0">
              <w:t xml:space="preserve"> </w:t>
            </w:r>
            <w:r w:rsidR="00BA5AE0">
              <w:t>–</w:t>
            </w:r>
            <w:r w:rsidRPr="00C274E0">
              <w:t xml:space="preserve"> </w:t>
            </w:r>
          </w:p>
          <w:p w14:paraId="2858101D" w14:textId="77777777" w:rsidR="008E65BD" w:rsidRDefault="008E65BD" w:rsidP="008E65BD">
            <w:pPr>
              <w:pStyle w:val="PargrafodaLista"/>
              <w:spacing w:line="360" w:lineRule="auto"/>
              <w:ind w:left="0"/>
              <w:jc w:val="both"/>
            </w:pPr>
            <w:r w:rsidRPr="00C274E0">
              <w:t>Tipo de resíduo oleoso</w:t>
            </w:r>
          </w:p>
          <w:p w14:paraId="4FFE97DF" w14:textId="12AC2EF2" w:rsidR="00BA5AE0" w:rsidRDefault="00BA5AE0" w:rsidP="008E65BD">
            <w:pPr>
              <w:pStyle w:val="PargrafodaLista"/>
              <w:spacing w:line="360" w:lineRule="auto"/>
              <w:ind w:left="0"/>
              <w:jc w:val="both"/>
            </w:pPr>
          </w:p>
        </w:tc>
        <w:tc>
          <w:tcPr>
            <w:tcW w:w="1509" w:type="dxa"/>
          </w:tcPr>
          <w:p w14:paraId="75152757" w14:textId="77777777" w:rsidR="008E65BD" w:rsidRDefault="008E65BD" w:rsidP="008E65BD">
            <w:pPr>
              <w:pStyle w:val="PargrafodaLista"/>
              <w:spacing w:line="360" w:lineRule="auto"/>
              <w:ind w:left="0"/>
              <w:jc w:val="both"/>
            </w:pPr>
          </w:p>
        </w:tc>
        <w:tc>
          <w:tcPr>
            <w:tcW w:w="1342" w:type="dxa"/>
          </w:tcPr>
          <w:p w14:paraId="479332EF" w14:textId="77777777" w:rsidR="008E65BD" w:rsidRDefault="008E65BD" w:rsidP="008E65BD">
            <w:pPr>
              <w:pStyle w:val="PargrafodaLista"/>
              <w:spacing w:line="360" w:lineRule="auto"/>
              <w:ind w:left="0"/>
              <w:jc w:val="both"/>
            </w:pPr>
          </w:p>
        </w:tc>
        <w:tc>
          <w:tcPr>
            <w:tcW w:w="3098" w:type="dxa"/>
          </w:tcPr>
          <w:p w14:paraId="7515DE40" w14:textId="77777777" w:rsidR="008E65BD" w:rsidRDefault="008E65BD" w:rsidP="008E65BD">
            <w:pPr>
              <w:pStyle w:val="PargrafodaLista"/>
              <w:spacing w:line="360" w:lineRule="auto"/>
              <w:ind w:left="0"/>
              <w:jc w:val="both"/>
            </w:pPr>
          </w:p>
        </w:tc>
      </w:tr>
      <w:tr w:rsidR="008E65BD" w14:paraId="672527A7" w14:textId="77777777" w:rsidTr="00BA5AE0">
        <w:tc>
          <w:tcPr>
            <w:tcW w:w="2830" w:type="dxa"/>
          </w:tcPr>
          <w:p w14:paraId="0204FA82" w14:textId="5165242A" w:rsidR="008E65BD" w:rsidRDefault="008E65BD" w:rsidP="00BA5AE0">
            <w:pPr>
              <w:pStyle w:val="PargrafodaLista"/>
              <w:spacing w:line="360" w:lineRule="auto"/>
              <w:ind w:left="0"/>
            </w:pPr>
            <w:r w:rsidRPr="00C274E0">
              <w:t xml:space="preserve">Águas oleosas de porão:  </w:t>
            </w:r>
          </w:p>
        </w:tc>
        <w:tc>
          <w:tcPr>
            <w:tcW w:w="1509" w:type="dxa"/>
          </w:tcPr>
          <w:p w14:paraId="140B0C9E" w14:textId="77777777" w:rsidR="008E65BD" w:rsidRDefault="008E65BD" w:rsidP="008E65BD">
            <w:pPr>
              <w:pStyle w:val="PargrafodaLista"/>
              <w:spacing w:line="360" w:lineRule="auto"/>
              <w:ind w:left="0"/>
              <w:jc w:val="both"/>
            </w:pPr>
          </w:p>
        </w:tc>
        <w:tc>
          <w:tcPr>
            <w:tcW w:w="1342" w:type="dxa"/>
          </w:tcPr>
          <w:p w14:paraId="06EFD681" w14:textId="77777777" w:rsidR="008E65BD" w:rsidRDefault="008E65BD" w:rsidP="008E65BD">
            <w:pPr>
              <w:pStyle w:val="PargrafodaLista"/>
              <w:spacing w:line="360" w:lineRule="auto"/>
              <w:ind w:left="0"/>
              <w:jc w:val="both"/>
            </w:pPr>
          </w:p>
        </w:tc>
        <w:tc>
          <w:tcPr>
            <w:tcW w:w="3098" w:type="dxa"/>
          </w:tcPr>
          <w:p w14:paraId="3A04D9D2" w14:textId="77777777" w:rsidR="008E65BD" w:rsidRDefault="008E65BD" w:rsidP="008E65BD">
            <w:pPr>
              <w:pStyle w:val="PargrafodaLista"/>
              <w:spacing w:line="360" w:lineRule="auto"/>
              <w:ind w:left="0"/>
              <w:jc w:val="both"/>
            </w:pPr>
          </w:p>
        </w:tc>
      </w:tr>
      <w:tr w:rsidR="008E65BD" w14:paraId="17B73EE7" w14:textId="77777777" w:rsidTr="00BA5AE0">
        <w:tc>
          <w:tcPr>
            <w:tcW w:w="2830" w:type="dxa"/>
          </w:tcPr>
          <w:p w14:paraId="176F0DC2" w14:textId="631CAA9E" w:rsidR="008E65BD" w:rsidRDefault="008E65BD" w:rsidP="00BA5AE0">
            <w:pPr>
              <w:pStyle w:val="PargrafodaLista"/>
              <w:spacing w:line="360" w:lineRule="auto"/>
              <w:ind w:left="0"/>
            </w:pPr>
            <w:r w:rsidRPr="00C274E0">
              <w:t>Resíduos oleosos (lamas):</w:t>
            </w:r>
          </w:p>
        </w:tc>
        <w:tc>
          <w:tcPr>
            <w:tcW w:w="1509" w:type="dxa"/>
          </w:tcPr>
          <w:p w14:paraId="1A6F8805" w14:textId="77777777" w:rsidR="008E65BD" w:rsidRDefault="008E65BD" w:rsidP="008E65BD">
            <w:pPr>
              <w:pStyle w:val="PargrafodaLista"/>
              <w:spacing w:line="360" w:lineRule="auto"/>
              <w:ind w:left="0"/>
              <w:jc w:val="both"/>
            </w:pPr>
          </w:p>
        </w:tc>
        <w:tc>
          <w:tcPr>
            <w:tcW w:w="1342" w:type="dxa"/>
          </w:tcPr>
          <w:p w14:paraId="43C1F8AA" w14:textId="77777777" w:rsidR="008E65BD" w:rsidRDefault="008E65BD" w:rsidP="008E65BD">
            <w:pPr>
              <w:pStyle w:val="PargrafodaLista"/>
              <w:spacing w:line="360" w:lineRule="auto"/>
              <w:ind w:left="0"/>
              <w:jc w:val="both"/>
            </w:pPr>
          </w:p>
        </w:tc>
        <w:tc>
          <w:tcPr>
            <w:tcW w:w="3098" w:type="dxa"/>
          </w:tcPr>
          <w:p w14:paraId="036D6B3A" w14:textId="77777777" w:rsidR="008E65BD" w:rsidRDefault="008E65BD" w:rsidP="008E65BD">
            <w:pPr>
              <w:pStyle w:val="PargrafodaLista"/>
              <w:spacing w:line="360" w:lineRule="auto"/>
              <w:ind w:left="0"/>
              <w:jc w:val="both"/>
            </w:pPr>
          </w:p>
        </w:tc>
      </w:tr>
      <w:tr w:rsidR="008E65BD" w14:paraId="424A834E" w14:textId="77777777" w:rsidTr="00BA5AE0">
        <w:tc>
          <w:tcPr>
            <w:tcW w:w="2830" w:type="dxa"/>
          </w:tcPr>
          <w:p w14:paraId="6BF4EB8C" w14:textId="07D79184" w:rsidR="008E65BD" w:rsidRDefault="008E65BD" w:rsidP="008E65BD">
            <w:pPr>
              <w:pStyle w:val="PargrafodaLista"/>
              <w:spacing w:line="360" w:lineRule="auto"/>
              <w:ind w:left="0"/>
              <w:jc w:val="both"/>
            </w:pPr>
            <w:r w:rsidRPr="00C274E0">
              <w:t>Águas oleosas de lavagem de tanques (</w:t>
            </w:r>
            <w:proofErr w:type="spellStart"/>
            <w:r w:rsidRPr="00C274E0">
              <w:t>slops</w:t>
            </w:r>
            <w:proofErr w:type="spellEnd"/>
            <w:r w:rsidRPr="00C274E0">
              <w:t>):</w:t>
            </w:r>
          </w:p>
        </w:tc>
        <w:tc>
          <w:tcPr>
            <w:tcW w:w="1509" w:type="dxa"/>
          </w:tcPr>
          <w:p w14:paraId="2DFD4C93" w14:textId="77777777" w:rsidR="008E65BD" w:rsidRDefault="008E65BD" w:rsidP="008E65BD">
            <w:pPr>
              <w:pStyle w:val="PargrafodaLista"/>
              <w:spacing w:line="360" w:lineRule="auto"/>
              <w:ind w:left="0"/>
              <w:jc w:val="both"/>
            </w:pPr>
          </w:p>
        </w:tc>
        <w:tc>
          <w:tcPr>
            <w:tcW w:w="1342" w:type="dxa"/>
          </w:tcPr>
          <w:p w14:paraId="696F80D6" w14:textId="77777777" w:rsidR="008E65BD" w:rsidRDefault="008E65BD" w:rsidP="008E65BD">
            <w:pPr>
              <w:pStyle w:val="PargrafodaLista"/>
              <w:spacing w:line="360" w:lineRule="auto"/>
              <w:ind w:left="0"/>
              <w:jc w:val="both"/>
            </w:pPr>
          </w:p>
        </w:tc>
        <w:tc>
          <w:tcPr>
            <w:tcW w:w="3098" w:type="dxa"/>
          </w:tcPr>
          <w:p w14:paraId="75AE7EFC" w14:textId="77777777" w:rsidR="008E65BD" w:rsidRDefault="008E65BD" w:rsidP="008E65BD">
            <w:pPr>
              <w:pStyle w:val="PargrafodaLista"/>
              <w:spacing w:line="360" w:lineRule="auto"/>
              <w:ind w:left="0"/>
              <w:jc w:val="both"/>
            </w:pPr>
          </w:p>
        </w:tc>
      </w:tr>
      <w:tr w:rsidR="008E65BD" w14:paraId="0E4CD92C" w14:textId="77777777" w:rsidTr="00BA5AE0">
        <w:tc>
          <w:tcPr>
            <w:tcW w:w="2830" w:type="dxa"/>
          </w:tcPr>
          <w:p w14:paraId="3F9C279F" w14:textId="06D80AA3" w:rsidR="008E65BD" w:rsidRDefault="008E65BD" w:rsidP="008E65BD">
            <w:pPr>
              <w:pStyle w:val="PargrafodaLista"/>
              <w:spacing w:line="360" w:lineRule="auto"/>
              <w:ind w:left="0"/>
              <w:jc w:val="both"/>
            </w:pPr>
            <w:r w:rsidRPr="00C274E0">
              <w:t>Águas de lastro sujas:</w:t>
            </w:r>
          </w:p>
        </w:tc>
        <w:tc>
          <w:tcPr>
            <w:tcW w:w="1509" w:type="dxa"/>
          </w:tcPr>
          <w:p w14:paraId="64A8C1E5" w14:textId="77777777" w:rsidR="008E65BD" w:rsidRDefault="008E65BD" w:rsidP="008E65BD">
            <w:pPr>
              <w:pStyle w:val="PargrafodaLista"/>
              <w:spacing w:line="360" w:lineRule="auto"/>
              <w:ind w:left="0"/>
              <w:jc w:val="both"/>
            </w:pPr>
          </w:p>
        </w:tc>
        <w:tc>
          <w:tcPr>
            <w:tcW w:w="1342" w:type="dxa"/>
          </w:tcPr>
          <w:p w14:paraId="392364CE" w14:textId="77777777" w:rsidR="008E65BD" w:rsidRDefault="008E65BD" w:rsidP="008E65BD">
            <w:pPr>
              <w:pStyle w:val="PargrafodaLista"/>
              <w:spacing w:line="360" w:lineRule="auto"/>
              <w:ind w:left="0"/>
              <w:jc w:val="both"/>
            </w:pPr>
          </w:p>
        </w:tc>
        <w:tc>
          <w:tcPr>
            <w:tcW w:w="3098" w:type="dxa"/>
          </w:tcPr>
          <w:p w14:paraId="1DDEFAEB" w14:textId="77777777" w:rsidR="008E65BD" w:rsidRDefault="008E65BD" w:rsidP="008E65BD">
            <w:pPr>
              <w:pStyle w:val="PargrafodaLista"/>
              <w:spacing w:line="360" w:lineRule="auto"/>
              <w:ind w:left="0"/>
              <w:jc w:val="both"/>
            </w:pPr>
          </w:p>
        </w:tc>
      </w:tr>
      <w:tr w:rsidR="008E65BD" w14:paraId="19AC31E5" w14:textId="77777777" w:rsidTr="00BA5AE0">
        <w:tc>
          <w:tcPr>
            <w:tcW w:w="2830" w:type="dxa"/>
          </w:tcPr>
          <w:p w14:paraId="4DC2D8E2" w14:textId="15D98D6B" w:rsidR="008E65BD" w:rsidRDefault="008E65BD" w:rsidP="008E65BD">
            <w:pPr>
              <w:pStyle w:val="PargrafodaLista"/>
              <w:spacing w:line="360" w:lineRule="auto"/>
              <w:ind w:left="0"/>
              <w:jc w:val="both"/>
            </w:pPr>
            <w:r w:rsidRPr="00C274E0">
              <w:t>Lamas de limpeza de tanques:</w:t>
            </w:r>
          </w:p>
        </w:tc>
        <w:tc>
          <w:tcPr>
            <w:tcW w:w="1509" w:type="dxa"/>
          </w:tcPr>
          <w:p w14:paraId="47074119" w14:textId="77777777" w:rsidR="008E65BD" w:rsidRDefault="008E65BD" w:rsidP="008E65BD">
            <w:pPr>
              <w:pStyle w:val="PargrafodaLista"/>
              <w:spacing w:line="360" w:lineRule="auto"/>
              <w:ind w:left="0"/>
              <w:jc w:val="both"/>
            </w:pPr>
          </w:p>
        </w:tc>
        <w:tc>
          <w:tcPr>
            <w:tcW w:w="1342" w:type="dxa"/>
          </w:tcPr>
          <w:p w14:paraId="7C59449B" w14:textId="77777777" w:rsidR="008E65BD" w:rsidRDefault="008E65BD" w:rsidP="008E65BD">
            <w:pPr>
              <w:pStyle w:val="PargrafodaLista"/>
              <w:spacing w:line="360" w:lineRule="auto"/>
              <w:ind w:left="0"/>
              <w:jc w:val="both"/>
            </w:pPr>
          </w:p>
        </w:tc>
        <w:tc>
          <w:tcPr>
            <w:tcW w:w="3098" w:type="dxa"/>
          </w:tcPr>
          <w:p w14:paraId="07A9D710" w14:textId="77777777" w:rsidR="008E65BD" w:rsidRDefault="008E65BD" w:rsidP="008E65BD">
            <w:pPr>
              <w:pStyle w:val="PargrafodaLista"/>
              <w:spacing w:line="360" w:lineRule="auto"/>
              <w:ind w:left="0"/>
              <w:jc w:val="both"/>
            </w:pPr>
          </w:p>
        </w:tc>
      </w:tr>
      <w:tr w:rsidR="008E65BD" w14:paraId="3A9B4201" w14:textId="77777777" w:rsidTr="00BA5AE0">
        <w:tc>
          <w:tcPr>
            <w:tcW w:w="2830" w:type="dxa"/>
          </w:tcPr>
          <w:p w14:paraId="1202FFBF" w14:textId="09812D77" w:rsidR="008E65BD" w:rsidRDefault="008E65BD" w:rsidP="008E65BD">
            <w:pPr>
              <w:pStyle w:val="PargrafodaLista"/>
              <w:spacing w:line="360" w:lineRule="auto"/>
              <w:ind w:left="0"/>
              <w:jc w:val="both"/>
            </w:pPr>
            <w:r w:rsidRPr="00355F8B">
              <w:t>Outros (especificar</w:t>
            </w:r>
          </w:p>
        </w:tc>
        <w:tc>
          <w:tcPr>
            <w:tcW w:w="1509" w:type="dxa"/>
          </w:tcPr>
          <w:p w14:paraId="181A0DEB" w14:textId="77777777" w:rsidR="008E65BD" w:rsidRDefault="008E65BD" w:rsidP="008E65BD">
            <w:pPr>
              <w:pStyle w:val="PargrafodaLista"/>
              <w:spacing w:line="360" w:lineRule="auto"/>
              <w:ind w:left="0"/>
              <w:jc w:val="both"/>
            </w:pPr>
          </w:p>
        </w:tc>
        <w:tc>
          <w:tcPr>
            <w:tcW w:w="1342" w:type="dxa"/>
          </w:tcPr>
          <w:p w14:paraId="3A94A772" w14:textId="77777777" w:rsidR="008E65BD" w:rsidRDefault="008E65BD" w:rsidP="008E65BD">
            <w:pPr>
              <w:pStyle w:val="PargrafodaLista"/>
              <w:spacing w:line="360" w:lineRule="auto"/>
              <w:ind w:left="0"/>
              <w:jc w:val="both"/>
            </w:pPr>
          </w:p>
        </w:tc>
        <w:tc>
          <w:tcPr>
            <w:tcW w:w="3098" w:type="dxa"/>
          </w:tcPr>
          <w:p w14:paraId="73E8874B" w14:textId="77777777" w:rsidR="008E65BD" w:rsidRDefault="008E65BD" w:rsidP="008E65BD">
            <w:pPr>
              <w:pStyle w:val="PargrafodaLista"/>
              <w:spacing w:line="360" w:lineRule="auto"/>
              <w:ind w:left="0"/>
              <w:jc w:val="both"/>
            </w:pPr>
          </w:p>
        </w:tc>
      </w:tr>
      <w:tr w:rsidR="008E65BD" w14:paraId="184DBD81" w14:textId="77777777" w:rsidTr="00BA5AE0">
        <w:tc>
          <w:tcPr>
            <w:tcW w:w="2830" w:type="dxa"/>
          </w:tcPr>
          <w:p w14:paraId="45A68913" w14:textId="71F6AF34" w:rsidR="008E65BD" w:rsidRDefault="008E65BD" w:rsidP="008E65BD">
            <w:pPr>
              <w:pStyle w:val="PargrafodaLista"/>
              <w:spacing w:line="360" w:lineRule="auto"/>
              <w:ind w:left="0"/>
              <w:jc w:val="both"/>
            </w:pPr>
            <w:r w:rsidRPr="00355F8B">
              <w:t>Anexo II da MARPOL - Categorias de misturas líquidas aquosas nocivas a granel (NLS)</w:t>
            </w:r>
            <w:r>
              <w:rPr>
                <w:rStyle w:val="Refdenotaderodap"/>
              </w:rPr>
              <w:footnoteReference w:id="15"/>
            </w:r>
          </w:p>
        </w:tc>
        <w:tc>
          <w:tcPr>
            <w:tcW w:w="1509" w:type="dxa"/>
          </w:tcPr>
          <w:p w14:paraId="20E587B4" w14:textId="77777777" w:rsidR="008E65BD" w:rsidRDefault="008E65BD" w:rsidP="008E65BD">
            <w:pPr>
              <w:pStyle w:val="PargrafodaLista"/>
              <w:spacing w:line="360" w:lineRule="auto"/>
              <w:ind w:left="0"/>
              <w:jc w:val="both"/>
            </w:pPr>
          </w:p>
        </w:tc>
        <w:tc>
          <w:tcPr>
            <w:tcW w:w="1342" w:type="dxa"/>
          </w:tcPr>
          <w:p w14:paraId="2093CA27" w14:textId="77777777" w:rsidR="008E65BD" w:rsidRDefault="008E65BD" w:rsidP="008E65BD">
            <w:pPr>
              <w:pStyle w:val="PargrafodaLista"/>
              <w:spacing w:line="360" w:lineRule="auto"/>
              <w:ind w:left="0"/>
              <w:jc w:val="both"/>
            </w:pPr>
          </w:p>
        </w:tc>
        <w:tc>
          <w:tcPr>
            <w:tcW w:w="3098" w:type="dxa"/>
          </w:tcPr>
          <w:p w14:paraId="60BEF1C3" w14:textId="77777777" w:rsidR="008E65BD" w:rsidRDefault="008E65BD" w:rsidP="008E65BD">
            <w:pPr>
              <w:pStyle w:val="PargrafodaLista"/>
              <w:spacing w:line="360" w:lineRule="auto"/>
              <w:ind w:left="0"/>
              <w:jc w:val="both"/>
            </w:pPr>
          </w:p>
        </w:tc>
      </w:tr>
      <w:tr w:rsidR="008E65BD" w14:paraId="44EA35CF" w14:textId="77777777" w:rsidTr="00BA5AE0">
        <w:tc>
          <w:tcPr>
            <w:tcW w:w="2830" w:type="dxa"/>
          </w:tcPr>
          <w:p w14:paraId="3405D526" w14:textId="5785DDDA" w:rsidR="008E65BD" w:rsidRDefault="008E65BD" w:rsidP="00EC24A2">
            <w:pPr>
              <w:pStyle w:val="PargrafodaLista"/>
              <w:spacing w:line="360" w:lineRule="auto"/>
              <w:ind w:left="0"/>
            </w:pPr>
            <w:r w:rsidRPr="00355F8B">
              <w:t>Substância de categoria X</w:t>
            </w:r>
          </w:p>
        </w:tc>
        <w:tc>
          <w:tcPr>
            <w:tcW w:w="1509" w:type="dxa"/>
          </w:tcPr>
          <w:p w14:paraId="5ECEDC02" w14:textId="77777777" w:rsidR="008E65BD" w:rsidRDefault="008E65BD" w:rsidP="008E65BD">
            <w:pPr>
              <w:pStyle w:val="PargrafodaLista"/>
              <w:spacing w:line="360" w:lineRule="auto"/>
              <w:ind w:left="0"/>
              <w:jc w:val="both"/>
            </w:pPr>
          </w:p>
        </w:tc>
        <w:tc>
          <w:tcPr>
            <w:tcW w:w="1342" w:type="dxa"/>
          </w:tcPr>
          <w:p w14:paraId="40DB2453" w14:textId="77777777" w:rsidR="008E65BD" w:rsidRDefault="008E65BD" w:rsidP="008E65BD">
            <w:pPr>
              <w:pStyle w:val="PargrafodaLista"/>
              <w:spacing w:line="360" w:lineRule="auto"/>
              <w:ind w:left="0"/>
              <w:jc w:val="both"/>
            </w:pPr>
          </w:p>
        </w:tc>
        <w:tc>
          <w:tcPr>
            <w:tcW w:w="3098" w:type="dxa"/>
          </w:tcPr>
          <w:p w14:paraId="320D57B3" w14:textId="77777777" w:rsidR="008E65BD" w:rsidRDefault="008E65BD" w:rsidP="008E65BD">
            <w:pPr>
              <w:pStyle w:val="PargrafodaLista"/>
              <w:spacing w:line="360" w:lineRule="auto"/>
              <w:ind w:left="0"/>
              <w:jc w:val="both"/>
            </w:pPr>
          </w:p>
        </w:tc>
      </w:tr>
      <w:tr w:rsidR="008E65BD" w14:paraId="0BB20A8C" w14:textId="77777777" w:rsidTr="00BA5AE0">
        <w:tc>
          <w:tcPr>
            <w:tcW w:w="2830" w:type="dxa"/>
          </w:tcPr>
          <w:p w14:paraId="11BAFE50" w14:textId="4932A6BC" w:rsidR="008E65BD" w:rsidRDefault="008E65BD" w:rsidP="00EC24A2">
            <w:pPr>
              <w:pStyle w:val="PargrafodaLista"/>
              <w:spacing w:line="360" w:lineRule="auto"/>
              <w:ind w:left="0"/>
            </w:pPr>
            <w:r w:rsidRPr="00355F8B">
              <w:t>Substância de categoria</w:t>
            </w:r>
            <w:r w:rsidR="00EC24A2">
              <w:t xml:space="preserve"> </w:t>
            </w:r>
            <w:r>
              <w:t>Y</w:t>
            </w:r>
          </w:p>
        </w:tc>
        <w:tc>
          <w:tcPr>
            <w:tcW w:w="1509" w:type="dxa"/>
          </w:tcPr>
          <w:p w14:paraId="4DBB0D8A" w14:textId="77777777" w:rsidR="008E65BD" w:rsidRDefault="008E65BD" w:rsidP="008E65BD">
            <w:pPr>
              <w:pStyle w:val="PargrafodaLista"/>
              <w:spacing w:line="360" w:lineRule="auto"/>
              <w:ind w:left="0"/>
              <w:jc w:val="both"/>
            </w:pPr>
          </w:p>
        </w:tc>
        <w:tc>
          <w:tcPr>
            <w:tcW w:w="1342" w:type="dxa"/>
          </w:tcPr>
          <w:p w14:paraId="1C03561B" w14:textId="77777777" w:rsidR="008E65BD" w:rsidRDefault="008E65BD" w:rsidP="008E65BD">
            <w:pPr>
              <w:pStyle w:val="PargrafodaLista"/>
              <w:spacing w:line="360" w:lineRule="auto"/>
              <w:ind w:left="0"/>
              <w:jc w:val="both"/>
            </w:pPr>
          </w:p>
        </w:tc>
        <w:tc>
          <w:tcPr>
            <w:tcW w:w="3098" w:type="dxa"/>
          </w:tcPr>
          <w:p w14:paraId="470AFDA9" w14:textId="77777777" w:rsidR="008E65BD" w:rsidRDefault="008E65BD" w:rsidP="008E65BD">
            <w:pPr>
              <w:pStyle w:val="PargrafodaLista"/>
              <w:spacing w:line="360" w:lineRule="auto"/>
              <w:ind w:left="0"/>
              <w:jc w:val="both"/>
            </w:pPr>
          </w:p>
        </w:tc>
      </w:tr>
      <w:tr w:rsidR="008E65BD" w14:paraId="065E2DFD" w14:textId="77777777" w:rsidTr="00BA5AE0">
        <w:tc>
          <w:tcPr>
            <w:tcW w:w="2830" w:type="dxa"/>
          </w:tcPr>
          <w:p w14:paraId="134B6DB1" w14:textId="247AD117" w:rsidR="00BA5AE0" w:rsidRDefault="008E65BD" w:rsidP="00BA5AE0">
            <w:pPr>
              <w:pStyle w:val="PargrafodaLista"/>
              <w:spacing w:line="360" w:lineRule="auto"/>
              <w:ind w:left="0"/>
            </w:pPr>
            <w:r w:rsidRPr="00355F8B">
              <w:t xml:space="preserve">Substância de categoria </w:t>
            </w:r>
            <w:r>
              <w:t>Z</w:t>
            </w:r>
          </w:p>
        </w:tc>
        <w:tc>
          <w:tcPr>
            <w:tcW w:w="1509" w:type="dxa"/>
          </w:tcPr>
          <w:p w14:paraId="4FBBE91B" w14:textId="77777777" w:rsidR="008E65BD" w:rsidRDefault="008E65BD" w:rsidP="008E65BD">
            <w:pPr>
              <w:pStyle w:val="PargrafodaLista"/>
              <w:spacing w:line="360" w:lineRule="auto"/>
              <w:ind w:left="0"/>
              <w:jc w:val="both"/>
            </w:pPr>
          </w:p>
        </w:tc>
        <w:tc>
          <w:tcPr>
            <w:tcW w:w="1342" w:type="dxa"/>
          </w:tcPr>
          <w:p w14:paraId="76EA876C" w14:textId="77777777" w:rsidR="008E65BD" w:rsidRDefault="008E65BD" w:rsidP="008E65BD">
            <w:pPr>
              <w:pStyle w:val="PargrafodaLista"/>
              <w:spacing w:line="360" w:lineRule="auto"/>
              <w:ind w:left="0"/>
              <w:jc w:val="both"/>
            </w:pPr>
          </w:p>
        </w:tc>
        <w:tc>
          <w:tcPr>
            <w:tcW w:w="3098" w:type="dxa"/>
          </w:tcPr>
          <w:p w14:paraId="1E5A398A" w14:textId="77777777" w:rsidR="008E65BD" w:rsidRDefault="008E65BD" w:rsidP="008E65BD">
            <w:pPr>
              <w:pStyle w:val="PargrafodaLista"/>
              <w:spacing w:line="360" w:lineRule="auto"/>
              <w:ind w:left="0"/>
              <w:jc w:val="both"/>
            </w:pPr>
          </w:p>
        </w:tc>
      </w:tr>
      <w:tr w:rsidR="00BA5AE0" w:rsidRPr="00BA5AE0" w14:paraId="01E5F58F" w14:textId="77777777" w:rsidTr="00BA5AE0">
        <w:tc>
          <w:tcPr>
            <w:tcW w:w="2830" w:type="dxa"/>
            <w:shd w:val="clear" w:color="auto" w:fill="auto"/>
            <w:vAlign w:val="center"/>
          </w:tcPr>
          <w:p w14:paraId="477B0543" w14:textId="093846D0" w:rsidR="00BA5AE0" w:rsidRPr="00BA5AE0" w:rsidRDefault="00BA5AE0" w:rsidP="008E65BD">
            <w:pPr>
              <w:pStyle w:val="PargrafodaLista"/>
              <w:spacing w:line="360" w:lineRule="auto"/>
              <w:ind w:left="0"/>
              <w:jc w:val="both"/>
            </w:pPr>
            <w:r w:rsidRPr="00BA5AE0">
              <w:t>Anexo IV da MARPOL   Esgotos</w:t>
            </w:r>
          </w:p>
        </w:tc>
        <w:tc>
          <w:tcPr>
            <w:tcW w:w="1509" w:type="dxa"/>
            <w:shd w:val="clear" w:color="auto" w:fill="auto"/>
            <w:vAlign w:val="center"/>
          </w:tcPr>
          <w:p w14:paraId="5585C6F0" w14:textId="77777777" w:rsidR="00BA5AE0" w:rsidRPr="00BA5AE0" w:rsidRDefault="00BA5AE0" w:rsidP="008E65BD">
            <w:pPr>
              <w:pStyle w:val="PargrafodaLista"/>
              <w:spacing w:line="360" w:lineRule="auto"/>
              <w:ind w:left="0"/>
              <w:jc w:val="both"/>
            </w:pPr>
          </w:p>
        </w:tc>
        <w:tc>
          <w:tcPr>
            <w:tcW w:w="1342" w:type="dxa"/>
            <w:shd w:val="clear" w:color="auto" w:fill="auto"/>
            <w:vAlign w:val="center"/>
          </w:tcPr>
          <w:p w14:paraId="082DB8BC" w14:textId="77777777" w:rsidR="00BA5AE0" w:rsidRPr="00BA5AE0" w:rsidRDefault="00BA5AE0" w:rsidP="008E65BD">
            <w:pPr>
              <w:pStyle w:val="PargrafodaLista"/>
              <w:spacing w:line="360" w:lineRule="auto"/>
              <w:ind w:left="0"/>
              <w:jc w:val="both"/>
            </w:pPr>
          </w:p>
        </w:tc>
        <w:tc>
          <w:tcPr>
            <w:tcW w:w="3098" w:type="dxa"/>
            <w:shd w:val="clear" w:color="auto" w:fill="auto"/>
          </w:tcPr>
          <w:p w14:paraId="5D14CC14" w14:textId="77777777" w:rsidR="00BA5AE0" w:rsidRPr="00BA5AE0" w:rsidRDefault="00BA5AE0" w:rsidP="008E65BD">
            <w:pPr>
              <w:pStyle w:val="PargrafodaLista"/>
              <w:spacing w:line="360" w:lineRule="auto"/>
              <w:ind w:left="0"/>
              <w:jc w:val="both"/>
              <w:rPr>
                <w:u w:val="single"/>
              </w:rPr>
            </w:pPr>
          </w:p>
        </w:tc>
      </w:tr>
      <w:tr w:rsidR="00BA5AE0" w14:paraId="30E148CA" w14:textId="77777777" w:rsidTr="00BA5AE0">
        <w:tc>
          <w:tcPr>
            <w:tcW w:w="2830" w:type="dxa"/>
            <w:shd w:val="clear" w:color="auto" w:fill="auto"/>
            <w:vAlign w:val="center"/>
          </w:tcPr>
          <w:p w14:paraId="1AFE00A0" w14:textId="1BEBB88F" w:rsidR="00BA5AE0" w:rsidRPr="00C274E0" w:rsidRDefault="00BA5AE0" w:rsidP="008E65BD">
            <w:pPr>
              <w:pStyle w:val="PargrafodaLista"/>
              <w:spacing w:line="360" w:lineRule="auto"/>
              <w:ind w:left="0"/>
              <w:jc w:val="both"/>
            </w:pPr>
            <w:r w:rsidRPr="00BA5AE0">
              <w:t>A. Plásticos</w:t>
            </w:r>
          </w:p>
        </w:tc>
        <w:tc>
          <w:tcPr>
            <w:tcW w:w="1509" w:type="dxa"/>
            <w:shd w:val="clear" w:color="auto" w:fill="auto"/>
            <w:vAlign w:val="center"/>
          </w:tcPr>
          <w:p w14:paraId="1D6AC2BC" w14:textId="77777777" w:rsidR="00BA5AE0" w:rsidRPr="00C274E0" w:rsidRDefault="00BA5AE0" w:rsidP="008E65BD">
            <w:pPr>
              <w:pStyle w:val="PargrafodaLista"/>
              <w:spacing w:line="360" w:lineRule="auto"/>
              <w:ind w:left="0"/>
              <w:jc w:val="both"/>
            </w:pPr>
          </w:p>
        </w:tc>
        <w:tc>
          <w:tcPr>
            <w:tcW w:w="1342" w:type="dxa"/>
            <w:shd w:val="clear" w:color="auto" w:fill="auto"/>
            <w:vAlign w:val="center"/>
          </w:tcPr>
          <w:p w14:paraId="23BD5A26" w14:textId="77777777" w:rsidR="00BA5AE0" w:rsidRPr="00C274E0" w:rsidRDefault="00BA5AE0" w:rsidP="008E65BD">
            <w:pPr>
              <w:pStyle w:val="PargrafodaLista"/>
              <w:spacing w:line="360" w:lineRule="auto"/>
              <w:ind w:left="0"/>
              <w:jc w:val="both"/>
            </w:pPr>
          </w:p>
        </w:tc>
        <w:tc>
          <w:tcPr>
            <w:tcW w:w="3098" w:type="dxa"/>
            <w:shd w:val="clear" w:color="auto" w:fill="auto"/>
          </w:tcPr>
          <w:p w14:paraId="323831F5" w14:textId="77777777" w:rsidR="00BA5AE0" w:rsidRPr="00C274E0" w:rsidRDefault="00BA5AE0" w:rsidP="008E65BD">
            <w:pPr>
              <w:pStyle w:val="PargrafodaLista"/>
              <w:spacing w:line="360" w:lineRule="auto"/>
              <w:ind w:left="0"/>
              <w:jc w:val="both"/>
              <w:rPr>
                <w:u w:val="single"/>
              </w:rPr>
            </w:pPr>
          </w:p>
        </w:tc>
      </w:tr>
      <w:tr w:rsidR="008E65BD" w14:paraId="6E144951" w14:textId="77777777" w:rsidTr="00BA5AE0">
        <w:tc>
          <w:tcPr>
            <w:tcW w:w="2830" w:type="dxa"/>
          </w:tcPr>
          <w:p w14:paraId="064B68E6" w14:textId="51476BE1" w:rsidR="008E65BD" w:rsidRDefault="008E65BD" w:rsidP="008E65BD">
            <w:pPr>
              <w:pStyle w:val="PargrafodaLista"/>
              <w:spacing w:line="360" w:lineRule="auto"/>
              <w:ind w:left="0"/>
              <w:jc w:val="both"/>
            </w:pPr>
            <w:r w:rsidRPr="00355F8B">
              <w:t>B. Restos de alimentos</w:t>
            </w:r>
          </w:p>
        </w:tc>
        <w:tc>
          <w:tcPr>
            <w:tcW w:w="1509" w:type="dxa"/>
          </w:tcPr>
          <w:p w14:paraId="1603EC97" w14:textId="77777777" w:rsidR="008E65BD" w:rsidRDefault="008E65BD" w:rsidP="008E65BD">
            <w:pPr>
              <w:pStyle w:val="PargrafodaLista"/>
              <w:spacing w:line="360" w:lineRule="auto"/>
              <w:ind w:left="0"/>
              <w:jc w:val="both"/>
            </w:pPr>
          </w:p>
        </w:tc>
        <w:tc>
          <w:tcPr>
            <w:tcW w:w="1342" w:type="dxa"/>
          </w:tcPr>
          <w:p w14:paraId="2F9816B4" w14:textId="77777777" w:rsidR="008E65BD" w:rsidRDefault="008E65BD" w:rsidP="008E65BD">
            <w:pPr>
              <w:pStyle w:val="PargrafodaLista"/>
              <w:spacing w:line="360" w:lineRule="auto"/>
              <w:ind w:left="0"/>
              <w:jc w:val="both"/>
            </w:pPr>
          </w:p>
        </w:tc>
        <w:tc>
          <w:tcPr>
            <w:tcW w:w="3098" w:type="dxa"/>
          </w:tcPr>
          <w:p w14:paraId="78ABB38E" w14:textId="77777777" w:rsidR="008E65BD" w:rsidRDefault="008E65BD" w:rsidP="008E65BD">
            <w:pPr>
              <w:pStyle w:val="PargrafodaLista"/>
              <w:spacing w:line="360" w:lineRule="auto"/>
              <w:ind w:left="0"/>
              <w:jc w:val="both"/>
            </w:pPr>
          </w:p>
        </w:tc>
      </w:tr>
      <w:tr w:rsidR="008E65BD" w14:paraId="27C0C8A4" w14:textId="77777777" w:rsidTr="00BA5AE0">
        <w:tc>
          <w:tcPr>
            <w:tcW w:w="2830" w:type="dxa"/>
          </w:tcPr>
          <w:p w14:paraId="20CE66F4" w14:textId="21615104" w:rsidR="008E65BD" w:rsidRDefault="008E65BD" w:rsidP="008E65BD">
            <w:pPr>
              <w:pStyle w:val="PargrafodaLista"/>
              <w:spacing w:line="360" w:lineRule="auto"/>
              <w:ind w:left="0"/>
              <w:jc w:val="both"/>
            </w:pPr>
            <w:r w:rsidRPr="00355F8B">
              <w:t>C. Resíduos domésticos</w:t>
            </w:r>
          </w:p>
        </w:tc>
        <w:tc>
          <w:tcPr>
            <w:tcW w:w="1509" w:type="dxa"/>
          </w:tcPr>
          <w:p w14:paraId="295058F0" w14:textId="77777777" w:rsidR="008E65BD" w:rsidRDefault="008E65BD" w:rsidP="008E65BD">
            <w:pPr>
              <w:pStyle w:val="PargrafodaLista"/>
              <w:spacing w:line="360" w:lineRule="auto"/>
              <w:ind w:left="0"/>
              <w:jc w:val="both"/>
            </w:pPr>
          </w:p>
        </w:tc>
        <w:tc>
          <w:tcPr>
            <w:tcW w:w="1342" w:type="dxa"/>
          </w:tcPr>
          <w:p w14:paraId="0A70AECE" w14:textId="77777777" w:rsidR="008E65BD" w:rsidRDefault="008E65BD" w:rsidP="008E65BD">
            <w:pPr>
              <w:pStyle w:val="PargrafodaLista"/>
              <w:spacing w:line="360" w:lineRule="auto"/>
              <w:ind w:left="0"/>
              <w:jc w:val="both"/>
            </w:pPr>
          </w:p>
        </w:tc>
        <w:tc>
          <w:tcPr>
            <w:tcW w:w="3098" w:type="dxa"/>
          </w:tcPr>
          <w:p w14:paraId="1FEED07B" w14:textId="77777777" w:rsidR="008E65BD" w:rsidRDefault="008E65BD" w:rsidP="008E65BD">
            <w:pPr>
              <w:pStyle w:val="PargrafodaLista"/>
              <w:spacing w:line="360" w:lineRule="auto"/>
              <w:ind w:left="0"/>
              <w:jc w:val="both"/>
            </w:pPr>
          </w:p>
        </w:tc>
      </w:tr>
      <w:tr w:rsidR="008E65BD" w14:paraId="5C9AEC4F" w14:textId="77777777" w:rsidTr="00BA5AE0">
        <w:tc>
          <w:tcPr>
            <w:tcW w:w="2830" w:type="dxa"/>
          </w:tcPr>
          <w:p w14:paraId="7E6A5878" w14:textId="20817564" w:rsidR="008E65BD" w:rsidRDefault="008E65BD" w:rsidP="008E65BD">
            <w:pPr>
              <w:pStyle w:val="PargrafodaLista"/>
              <w:spacing w:line="360" w:lineRule="auto"/>
              <w:ind w:left="0"/>
              <w:jc w:val="both"/>
            </w:pPr>
            <w:r w:rsidRPr="00355F8B">
              <w:t>D. Óleos de cozinha</w:t>
            </w:r>
          </w:p>
        </w:tc>
        <w:tc>
          <w:tcPr>
            <w:tcW w:w="1509" w:type="dxa"/>
          </w:tcPr>
          <w:p w14:paraId="50D100FC" w14:textId="77777777" w:rsidR="008E65BD" w:rsidRDefault="008E65BD" w:rsidP="008E65BD">
            <w:pPr>
              <w:pStyle w:val="PargrafodaLista"/>
              <w:spacing w:line="360" w:lineRule="auto"/>
              <w:ind w:left="0"/>
              <w:jc w:val="both"/>
            </w:pPr>
          </w:p>
        </w:tc>
        <w:tc>
          <w:tcPr>
            <w:tcW w:w="1342" w:type="dxa"/>
          </w:tcPr>
          <w:p w14:paraId="7D1F9417" w14:textId="77777777" w:rsidR="008E65BD" w:rsidRDefault="008E65BD" w:rsidP="008E65BD">
            <w:pPr>
              <w:pStyle w:val="PargrafodaLista"/>
              <w:spacing w:line="360" w:lineRule="auto"/>
              <w:ind w:left="0"/>
              <w:jc w:val="both"/>
            </w:pPr>
          </w:p>
        </w:tc>
        <w:tc>
          <w:tcPr>
            <w:tcW w:w="3098" w:type="dxa"/>
          </w:tcPr>
          <w:p w14:paraId="3F8140AC" w14:textId="77777777" w:rsidR="008E65BD" w:rsidRDefault="008E65BD" w:rsidP="008E65BD">
            <w:pPr>
              <w:pStyle w:val="PargrafodaLista"/>
              <w:spacing w:line="360" w:lineRule="auto"/>
              <w:ind w:left="0"/>
              <w:jc w:val="both"/>
            </w:pPr>
          </w:p>
        </w:tc>
      </w:tr>
      <w:tr w:rsidR="008E65BD" w14:paraId="7945ADF8" w14:textId="77777777" w:rsidTr="00BA5AE0">
        <w:tc>
          <w:tcPr>
            <w:tcW w:w="2830" w:type="dxa"/>
          </w:tcPr>
          <w:p w14:paraId="5BC12D08" w14:textId="5CF420C7" w:rsidR="008E65BD" w:rsidRDefault="008E65BD" w:rsidP="008E65BD">
            <w:pPr>
              <w:pStyle w:val="PargrafodaLista"/>
              <w:spacing w:line="360" w:lineRule="auto"/>
              <w:ind w:left="0"/>
              <w:jc w:val="both"/>
            </w:pPr>
            <w:r w:rsidRPr="00355F8B">
              <w:t>E. Cinzas de incineração</w:t>
            </w:r>
          </w:p>
        </w:tc>
        <w:tc>
          <w:tcPr>
            <w:tcW w:w="1509" w:type="dxa"/>
          </w:tcPr>
          <w:p w14:paraId="1CE97C87" w14:textId="77777777" w:rsidR="008E65BD" w:rsidRDefault="008E65BD" w:rsidP="008E65BD">
            <w:pPr>
              <w:pStyle w:val="PargrafodaLista"/>
              <w:spacing w:line="360" w:lineRule="auto"/>
              <w:ind w:left="0"/>
              <w:jc w:val="both"/>
            </w:pPr>
          </w:p>
        </w:tc>
        <w:tc>
          <w:tcPr>
            <w:tcW w:w="1342" w:type="dxa"/>
          </w:tcPr>
          <w:p w14:paraId="445AFABE" w14:textId="77777777" w:rsidR="008E65BD" w:rsidRDefault="008E65BD" w:rsidP="008E65BD">
            <w:pPr>
              <w:pStyle w:val="PargrafodaLista"/>
              <w:spacing w:line="360" w:lineRule="auto"/>
              <w:ind w:left="0"/>
              <w:jc w:val="both"/>
            </w:pPr>
          </w:p>
        </w:tc>
        <w:tc>
          <w:tcPr>
            <w:tcW w:w="3098" w:type="dxa"/>
          </w:tcPr>
          <w:p w14:paraId="71523199" w14:textId="77777777" w:rsidR="008E65BD" w:rsidRDefault="008E65BD" w:rsidP="008E65BD">
            <w:pPr>
              <w:pStyle w:val="PargrafodaLista"/>
              <w:spacing w:line="360" w:lineRule="auto"/>
              <w:ind w:left="0"/>
              <w:jc w:val="both"/>
            </w:pPr>
          </w:p>
        </w:tc>
      </w:tr>
      <w:tr w:rsidR="00BA5AE0" w14:paraId="6B9675EE" w14:textId="77777777" w:rsidTr="00BA5AE0">
        <w:tc>
          <w:tcPr>
            <w:tcW w:w="2830" w:type="dxa"/>
          </w:tcPr>
          <w:p w14:paraId="013F1AE5" w14:textId="02D1C62A" w:rsidR="00BA5AE0" w:rsidRPr="00355F8B" w:rsidRDefault="00BA5AE0" w:rsidP="008E65BD">
            <w:pPr>
              <w:pStyle w:val="PargrafodaLista"/>
              <w:spacing w:line="360" w:lineRule="auto"/>
              <w:ind w:left="0"/>
              <w:jc w:val="both"/>
            </w:pPr>
            <w:r w:rsidRPr="00355F8B">
              <w:t>F. Resíduos operacionais</w:t>
            </w:r>
          </w:p>
        </w:tc>
        <w:tc>
          <w:tcPr>
            <w:tcW w:w="1509" w:type="dxa"/>
          </w:tcPr>
          <w:p w14:paraId="6CF77731" w14:textId="77777777" w:rsidR="00BA5AE0" w:rsidRDefault="00BA5AE0" w:rsidP="008E65BD">
            <w:pPr>
              <w:pStyle w:val="PargrafodaLista"/>
              <w:spacing w:line="360" w:lineRule="auto"/>
              <w:ind w:left="0"/>
              <w:jc w:val="both"/>
            </w:pPr>
          </w:p>
        </w:tc>
        <w:tc>
          <w:tcPr>
            <w:tcW w:w="1342" w:type="dxa"/>
          </w:tcPr>
          <w:p w14:paraId="6CA485E2" w14:textId="77777777" w:rsidR="00BA5AE0" w:rsidRDefault="00BA5AE0" w:rsidP="008E65BD">
            <w:pPr>
              <w:pStyle w:val="PargrafodaLista"/>
              <w:spacing w:line="360" w:lineRule="auto"/>
              <w:ind w:left="0"/>
              <w:jc w:val="both"/>
            </w:pPr>
          </w:p>
        </w:tc>
        <w:tc>
          <w:tcPr>
            <w:tcW w:w="3098" w:type="dxa"/>
          </w:tcPr>
          <w:p w14:paraId="7EB11C45" w14:textId="77777777" w:rsidR="00BA5AE0" w:rsidRDefault="00BA5AE0" w:rsidP="008E65BD">
            <w:pPr>
              <w:pStyle w:val="PargrafodaLista"/>
              <w:spacing w:line="360" w:lineRule="auto"/>
              <w:ind w:left="0"/>
              <w:jc w:val="both"/>
            </w:pPr>
          </w:p>
        </w:tc>
      </w:tr>
      <w:tr w:rsidR="00BA5AE0" w14:paraId="1C587887" w14:textId="77777777" w:rsidTr="00BA5AE0">
        <w:tc>
          <w:tcPr>
            <w:tcW w:w="2830" w:type="dxa"/>
          </w:tcPr>
          <w:p w14:paraId="7A47E8EF" w14:textId="53E2E00B" w:rsidR="00BA5AE0" w:rsidRPr="00355F8B" w:rsidRDefault="00BA5AE0" w:rsidP="008E65BD">
            <w:pPr>
              <w:pStyle w:val="PargrafodaLista"/>
              <w:spacing w:line="360" w:lineRule="auto"/>
              <w:ind w:left="0"/>
              <w:jc w:val="both"/>
            </w:pPr>
            <w:r w:rsidRPr="00355F8B">
              <w:t>G. Carcaças de animais</w:t>
            </w:r>
          </w:p>
        </w:tc>
        <w:tc>
          <w:tcPr>
            <w:tcW w:w="1509" w:type="dxa"/>
          </w:tcPr>
          <w:p w14:paraId="33C0009A" w14:textId="77777777" w:rsidR="00BA5AE0" w:rsidRDefault="00BA5AE0" w:rsidP="008E65BD">
            <w:pPr>
              <w:pStyle w:val="PargrafodaLista"/>
              <w:spacing w:line="360" w:lineRule="auto"/>
              <w:ind w:left="0"/>
              <w:jc w:val="both"/>
            </w:pPr>
          </w:p>
        </w:tc>
        <w:tc>
          <w:tcPr>
            <w:tcW w:w="1342" w:type="dxa"/>
          </w:tcPr>
          <w:p w14:paraId="67E3DD73" w14:textId="77777777" w:rsidR="00BA5AE0" w:rsidRDefault="00BA5AE0" w:rsidP="008E65BD">
            <w:pPr>
              <w:pStyle w:val="PargrafodaLista"/>
              <w:spacing w:line="360" w:lineRule="auto"/>
              <w:ind w:left="0"/>
              <w:jc w:val="both"/>
            </w:pPr>
          </w:p>
        </w:tc>
        <w:tc>
          <w:tcPr>
            <w:tcW w:w="3098" w:type="dxa"/>
          </w:tcPr>
          <w:p w14:paraId="2BB365E3" w14:textId="77777777" w:rsidR="00BA5AE0" w:rsidRDefault="00BA5AE0" w:rsidP="008E65BD">
            <w:pPr>
              <w:pStyle w:val="PargrafodaLista"/>
              <w:spacing w:line="360" w:lineRule="auto"/>
              <w:ind w:left="0"/>
              <w:jc w:val="both"/>
            </w:pPr>
          </w:p>
        </w:tc>
      </w:tr>
      <w:tr w:rsidR="00BA5AE0" w14:paraId="46BE7A0F" w14:textId="77777777" w:rsidTr="00BA5AE0">
        <w:tc>
          <w:tcPr>
            <w:tcW w:w="2830" w:type="dxa"/>
          </w:tcPr>
          <w:p w14:paraId="7A3B4113" w14:textId="1F309CD2" w:rsidR="00BA5AE0" w:rsidRPr="00355F8B" w:rsidRDefault="00BA5AE0" w:rsidP="008E65BD">
            <w:pPr>
              <w:pStyle w:val="PargrafodaLista"/>
              <w:spacing w:line="360" w:lineRule="auto"/>
              <w:ind w:left="0"/>
              <w:jc w:val="both"/>
            </w:pPr>
            <w:r w:rsidRPr="00355F8B">
              <w:t>H.</w:t>
            </w:r>
            <w:r>
              <w:t xml:space="preserve"> </w:t>
            </w:r>
            <w:r w:rsidRPr="00355F8B">
              <w:t>Artes de pesca</w:t>
            </w:r>
          </w:p>
        </w:tc>
        <w:tc>
          <w:tcPr>
            <w:tcW w:w="1509" w:type="dxa"/>
          </w:tcPr>
          <w:p w14:paraId="4E3C65D8" w14:textId="77777777" w:rsidR="00BA5AE0" w:rsidRDefault="00BA5AE0" w:rsidP="008E65BD">
            <w:pPr>
              <w:pStyle w:val="PargrafodaLista"/>
              <w:spacing w:line="360" w:lineRule="auto"/>
              <w:ind w:left="0"/>
              <w:jc w:val="both"/>
            </w:pPr>
          </w:p>
        </w:tc>
        <w:tc>
          <w:tcPr>
            <w:tcW w:w="1342" w:type="dxa"/>
          </w:tcPr>
          <w:p w14:paraId="7E1BF7B1" w14:textId="77777777" w:rsidR="00BA5AE0" w:rsidRDefault="00BA5AE0" w:rsidP="008E65BD">
            <w:pPr>
              <w:pStyle w:val="PargrafodaLista"/>
              <w:spacing w:line="360" w:lineRule="auto"/>
              <w:ind w:left="0"/>
              <w:jc w:val="both"/>
            </w:pPr>
          </w:p>
        </w:tc>
        <w:tc>
          <w:tcPr>
            <w:tcW w:w="3098" w:type="dxa"/>
          </w:tcPr>
          <w:p w14:paraId="11FA348B" w14:textId="77777777" w:rsidR="00BA5AE0" w:rsidRDefault="00BA5AE0" w:rsidP="008E65BD">
            <w:pPr>
              <w:pStyle w:val="PargrafodaLista"/>
              <w:spacing w:line="360" w:lineRule="auto"/>
              <w:ind w:left="0"/>
              <w:jc w:val="both"/>
            </w:pPr>
          </w:p>
        </w:tc>
      </w:tr>
      <w:tr w:rsidR="00BA5AE0" w14:paraId="6C3FFC9E" w14:textId="77777777" w:rsidTr="003D6FF1">
        <w:tc>
          <w:tcPr>
            <w:tcW w:w="2830" w:type="dxa"/>
            <w:shd w:val="clear" w:color="auto" w:fill="E8E8E8" w:themeFill="background2"/>
            <w:vAlign w:val="center"/>
          </w:tcPr>
          <w:p w14:paraId="7349FC7D" w14:textId="77777777" w:rsidR="00BA5AE0" w:rsidRPr="00355F8B" w:rsidRDefault="00BA5AE0" w:rsidP="003D6FF1">
            <w:pPr>
              <w:pStyle w:val="PargrafodaLista"/>
              <w:spacing w:line="360" w:lineRule="auto"/>
              <w:ind w:left="0"/>
              <w:jc w:val="both"/>
            </w:pPr>
            <w:r w:rsidRPr="00C274E0">
              <w:lastRenderedPageBreak/>
              <w:t>Tipo de resíduo</w:t>
            </w:r>
          </w:p>
        </w:tc>
        <w:tc>
          <w:tcPr>
            <w:tcW w:w="1509" w:type="dxa"/>
            <w:shd w:val="clear" w:color="auto" w:fill="E8E8E8" w:themeFill="background2"/>
            <w:vAlign w:val="center"/>
          </w:tcPr>
          <w:p w14:paraId="78682CDC" w14:textId="77777777" w:rsidR="00BA5AE0" w:rsidRDefault="00BA5AE0" w:rsidP="00BA5AE0">
            <w:pPr>
              <w:pStyle w:val="PargrafodaLista"/>
              <w:spacing w:line="360" w:lineRule="auto"/>
              <w:ind w:left="0"/>
              <w:jc w:val="center"/>
            </w:pPr>
            <w:r w:rsidRPr="00C274E0">
              <w:t>Quantidade a descarregar (m3)</w:t>
            </w:r>
          </w:p>
        </w:tc>
        <w:tc>
          <w:tcPr>
            <w:tcW w:w="1342" w:type="dxa"/>
            <w:shd w:val="clear" w:color="auto" w:fill="E8E8E8" w:themeFill="background2"/>
            <w:vAlign w:val="center"/>
          </w:tcPr>
          <w:p w14:paraId="4F8DF207" w14:textId="77777777" w:rsidR="00BA5AE0" w:rsidRDefault="00BA5AE0" w:rsidP="00BA5AE0">
            <w:pPr>
              <w:pStyle w:val="PargrafodaLista"/>
              <w:spacing w:line="360" w:lineRule="auto"/>
              <w:ind w:left="0"/>
              <w:jc w:val="center"/>
            </w:pPr>
            <w:r w:rsidRPr="00C274E0">
              <w:t>Quantidade não aceite (m3)</w:t>
            </w:r>
          </w:p>
        </w:tc>
        <w:tc>
          <w:tcPr>
            <w:tcW w:w="3098" w:type="dxa"/>
            <w:shd w:val="clear" w:color="auto" w:fill="E8E8E8" w:themeFill="background2"/>
          </w:tcPr>
          <w:p w14:paraId="138AC4FF" w14:textId="77777777" w:rsidR="00BA5AE0" w:rsidRPr="00C274E0" w:rsidRDefault="00BA5AE0" w:rsidP="003D6FF1">
            <w:pPr>
              <w:pStyle w:val="PargrafodaLista"/>
              <w:spacing w:line="360" w:lineRule="auto"/>
              <w:ind w:left="0"/>
              <w:jc w:val="both"/>
              <w:rPr>
                <w:u w:val="single"/>
              </w:rPr>
            </w:pPr>
            <w:r w:rsidRPr="00C274E0">
              <w:rPr>
                <w:u w:val="single"/>
              </w:rPr>
              <w:t>Problemas encontrados:</w:t>
            </w:r>
          </w:p>
          <w:p w14:paraId="4DB424EE" w14:textId="77777777" w:rsidR="00BA5AE0" w:rsidRDefault="00BA5AE0" w:rsidP="003D6FF1">
            <w:pPr>
              <w:pStyle w:val="PargrafodaLista"/>
              <w:spacing w:line="360" w:lineRule="auto"/>
              <w:ind w:left="0"/>
              <w:jc w:val="both"/>
            </w:pPr>
            <w:r>
              <w:t>(</w:t>
            </w:r>
            <w:proofErr w:type="spellStart"/>
            <w:proofErr w:type="gramStart"/>
            <w:r>
              <w:t>a;b</w:t>
            </w:r>
            <w:proofErr w:type="gramEnd"/>
            <w:r>
              <w:t>;</w:t>
            </w:r>
            <w:proofErr w:type="gramStart"/>
            <w:r>
              <w:t>c;d</w:t>
            </w:r>
            <w:proofErr w:type="gramEnd"/>
            <w:r>
              <w:t>;</w:t>
            </w:r>
            <w:proofErr w:type="gramStart"/>
            <w:r>
              <w:t>e;f</w:t>
            </w:r>
            <w:proofErr w:type="gramEnd"/>
            <w:r>
              <w:t>;g</w:t>
            </w:r>
            <w:proofErr w:type="spellEnd"/>
            <w:r>
              <w:t>)</w:t>
            </w:r>
          </w:p>
          <w:p w14:paraId="12F9A471" w14:textId="77777777" w:rsidR="00BA5AE0" w:rsidRDefault="00BA5AE0" w:rsidP="003D6FF1">
            <w:pPr>
              <w:pStyle w:val="PargrafodaLista"/>
              <w:spacing w:line="360" w:lineRule="auto"/>
              <w:ind w:left="0"/>
              <w:jc w:val="both"/>
            </w:pPr>
          </w:p>
          <w:p w14:paraId="0E263EB2" w14:textId="77777777" w:rsidR="00BA5AE0" w:rsidRDefault="00BA5AE0" w:rsidP="003D6FF1">
            <w:pPr>
              <w:pStyle w:val="PargrafodaLista"/>
              <w:spacing w:line="360" w:lineRule="auto"/>
              <w:ind w:left="0"/>
              <w:jc w:val="right"/>
            </w:pPr>
            <w:r>
              <w:t>(</w:t>
            </w:r>
            <w:proofErr w:type="spellStart"/>
            <w:r>
              <w:t>cont</w:t>
            </w:r>
            <w:proofErr w:type="spellEnd"/>
            <w:r>
              <w:t>.)</w:t>
            </w:r>
          </w:p>
        </w:tc>
      </w:tr>
      <w:tr w:rsidR="008E65BD" w14:paraId="0602BF3E" w14:textId="77777777" w:rsidTr="00BA5AE0">
        <w:tc>
          <w:tcPr>
            <w:tcW w:w="2830" w:type="dxa"/>
          </w:tcPr>
          <w:p w14:paraId="575D870D" w14:textId="25965AE9" w:rsidR="008E65BD" w:rsidRPr="00355F8B" w:rsidRDefault="008E65BD" w:rsidP="00BA5AE0">
            <w:pPr>
              <w:pStyle w:val="PargrafodaLista"/>
              <w:spacing w:line="360" w:lineRule="auto"/>
              <w:ind w:left="0"/>
            </w:pPr>
            <w:r w:rsidRPr="00355F8B">
              <w:t>I. Resíduos de equipamentos elétricos e eletrónicos</w:t>
            </w:r>
          </w:p>
        </w:tc>
        <w:tc>
          <w:tcPr>
            <w:tcW w:w="1509" w:type="dxa"/>
          </w:tcPr>
          <w:p w14:paraId="3A12E87F" w14:textId="77777777" w:rsidR="008E65BD" w:rsidRDefault="008E65BD" w:rsidP="008E65BD">
            <w:pPr>
              <w:pStyle w:val="PargrafodaLista"/>
              <w:spacing w:line="360" w:lineRule="auto"/>
              <w:ind w:left="0"/>
              <w:jc w:val="both"/>
            </w:pPr>
          </w:p>
        </w:tc>
        <w:tc>
          <w:tcPr>
            <w:tcW w:w="1342" w:type="dxa"/>
          </w:tcPr>
          <w:p w14:paraId="026E23C3" w14:textId="77777777" w:rsidR="008E65BD" w:rsidRDefault="008E65BD" w:rsidP="008E65BD">
            <w:pPr>
              <w:pStyle w:val="PargrafodaLista"/>
              <w:spacing w:line="360" w:lineRule="auto"/>
              <w:ind w:left="0"/>
              <w:jc w:val="both"/>
            </w:pPr>
          </w:p>
        </w:tc>
        <w:tc>
          <w:tcPr>
            <w:tcW w:w="3098" w:type="dxa"/>
          </w:tcPr>
          <w:p w14:paraId="565E983A" w14:textId="77777777" w:rsidR="008E65BD" w:rsidRDefault="008E65BD" w:rsidP="008E65BD">
            <w:pPr>
              <w:pStyle w:val="PargrafodaLista"/>
              <w:spacing w:line="360" w:lineRule="auto"/>
              <w:ind w:left="0"/>
              <w:jc w:val="both"/>
            </w:pPr>
          </w:p>
        </w:tc>
      </w:tr>
      <w:tr w:rsidR="008E65BD" w14:paraId="7F25EFAE" w14:textId="77777777" w:rsidTr="00BA5AE0">
        <w:tc>
          <w:tcPr>
            <w:tcW w:w="2830" w:type="dxa"/>
          </w:tcPr>
          <w:p w14:paraId="0817F233" w14:textId="66B1EAD0" w:rsidR="008E65BD" w:rsidRPr="00355F8B" w:rsidRDefault="008E65BD" w:rsidP="00BA5AE0">
            <w:pPr>
              <w:pStyle w:val="PargrafodaLista"/>
              <w:spacing w:line="360" w:lineRule="auto"/>
              <w:ind w:left="0"/>
            </w:pPr>
            <w:r>
              <w:t>J.</w:t>
            </w:r>
            <w:r w:rsidRPr="00355F8B">
              <w:t xml:space="preserve">  Resíduos de carga (prejudiciais para o ambiente marinho - HME)</w:t>
            </w:r>
            <w:r>
              <w:rPr>
                <w:rStyle w:val="Refdenotaderodap"/>
              </w:rPr>
              <w:footnoteReference w:id="16"/>
            </w:r>
          </w:p>
        </w:tc>
        <w:tc>
          <w:tcPr>
            <w:tcW w:w="1509" w:type="dxa"/>
          </w:tcPr>
          <w:p w14:paraId="19B34E98" w14:textId="77777777" w:rsidR="008E65BD" w:rsidRDefault="008E65BD" w:rsidP="008E65BD">
            <w:pPr>
              <w:pStyle w:val="PargrafodaLista"/>
              <w:spacing w:line="360" w:lineRule="auto"/>
              <w:ind w:left="0"/>
              <w:jc w:val="both"/>
            </w:pPr>
          </w:p>
        </w:tc>
        <w:tc>
          <w:tcPr>
            <w:tcW w:w="1342" w:type="dxa"/>
          </w:tcPr>
          <w:p w14:paraId="0EDADC50" w14:textId="77777777" w:rsidR="008E65BD" w:rsidRDefault="008E65BD" w:rsidP="008E65BD">
            <w:pPr>
              <w:pStyle w:val="PargrafodaLista"/>
              <w:spacing w:line="360" w:lineRule="auto"/>
              <w:ind w:left="0"/>
              <w:jc w:val="both"/>
            </w:pPr>
          </w:p>
        </w:tc>
        <w:tc>
          <w:tcPr>
            <w:tcW w:w="3098" w:type="dxa"/>
          </w:tcPr>
          <w:p w14:paraId="7D429A49" w14:textId="77777777" w:rsidR="008E65BD" w:rsidRDefault="008E65BD" w:rsidP="008E65BD">
            <w:pPr>
              <w:pStyle w:val="PargrafodaLista"/>
              <w:spacing w:line="360" w:lineRule="auto"/>
              <w:ind w:left="0"/>
              <w:jc w:val="both"/>
            </w:pPr>
          </w:p>
        </w:tc>
      </w:tr>
      <w:tr w:rsidR="008E65BD" w14:paraId="710AE417" w14:textId="77777777" w:rsidTr="00BA5AE0">
        <w:tc>
          <w:tcPr>
            <w:tcW w:w="2830" w:type="dxa"/>
          </w:tcPr>
          <w:p w14:paraId="19C361EB" w14:textId="286B4AFC" w:rsidR="008E65BD" w:rsidRPr="00355F8B" w:rsidRDefault="008E65BD" w:rsidP="00BA5AE0">
            <w:pPr>
              <w:pStyle w:val="PargrafodaLista"/>
              <w:spacing w:line="360" w:lineRule="auto"/>
              <w:ind w:left="0"/>
            </w:pPr>
            <w:r>
              <w:t xml:space="preserve">K. </w:t>
            </w:r>
            <w:r w:rsidRPr="00355F8B">
              <w:t>Resíduos de carga (não HME)</w:t>
            </w:r>
            <w:r w:rsidRPr="00355F8B">
              <w:rPr>
                <w:vertAlign w:val="superscript"/>
              </w:rPr>
              <w:t>4</w:t>
            </w:r>
          </w:p>
        </w:tc>
        <w:tc>
          <w:tcPr>
            <w:tcW w:w="1509" w:type="dxa"/>
          </w:tcPr>
          <w:p w14:paraId="77903CF9" w14:textId="77777777" w:rsidR="008E65BD" w:rsidRDefault="008E65BD" w:rsidP="008E65BD">
            <w:pPr>
              <w:pStyle w:val="PargrafodaLista"/>
              <w:spacing w:line="360" w:lineRule="auto"/>
              <w:ind w:left="0"/>
              <w:jc w:val="both"/>
            </w:pPr>
          </w:p>
        </w:tc>
        <w:tc>
          <w:tcPr>
            <w:tcW w:w="1342" w:type="dxa"/>
          </w:tcPr>
          <w:p w14:paraId="73801D08" w14:textId="77777777" w:rsidR="008E65BD" w:rsidRDefault="008E65BD" w:rsidP="008E65BD">
            <w:pPr>
              <w:pStyle w:val="PargrafodaLista"/>
              <w:spacing w:line="360" w:lineRule="auto"/>
              <w:ind w:left="0"/>
              <w:jc w:val="both"/>
            </w:pPr>
          </w:p>
        </w:tc>
        <w:tc>
          <w:tcPr>
            <w:tcW w:w="3098" w:type="dxa"/>
          </w:tcPr>
          <w:p w14:paraId="14E6B06C" w14:textId="77777777" w:rsidR="008E65BD" w:rsidRDefault="008E65BD" w:rsidP="008E65BD">
            <w:pPr>
              <w:pStyle w:val="PargrafodaLista"/>
              <w:spacing w:line="360" w:lineRule="auto"/>
              <w:ind w:left="0"/>
              <w:jc w:val="both"/>
            </w:pPr>
          </w:p>
        </w:tc>
      </w:tr>
      <w:tr w:rsidR="008E65BD" w14:paraId="4D3D2592" w14:textId="77777777" w:rsidTr="00BA5AE0">
        <w:tc>
          <w:tcPr>
            <w:tcW w:w="2830" w:type="dxa"/>
          </w:tcPr>
          <w:p w14:paraId="5F065BE2" w14:textId="7B644600" w:rsidR="008E65BD" w:rsidRPr="00355F8B" w:rsidRDefault="008E65BD" w:rsidP="008E65BD">
            <w:pPr>
              <w:pStyle w:val="PargrafodaLista"/>
              <w:spacing w:line="360" w:lineRule="auto"/>
              <w:ind w:left="0"/>
              <w:jc w:val="both"/>
            </w:pPr>
            <w:r w:rsidRPr="00355F8B">
              <w:t>Anexo VI da MARPOL</w:t>
            </w:r>
          </w:p>
        </w:tc>
        <w:tc>
          <w:tcPr>
            <w:tcW w:w="1509" w:type="dxa"/>
          </w:tcPr>
          <w:p w14:paraId="11FFDE52" w14:textId="77777777" w:rsidR="008E65BD" w:rsidRDefault="008E65BD" w:rsidP="008E65BD">
            <w:pPr>
              <w:pStyle w:val="PargrafodaLista"/>
              <w:spacing w:line="360" w:lineRule="auto"/>
              <w:ind w:left="0"/>
              <w:jc w:val="both"/>
            </w:pPr>
          </w:p>
        </w:tc>
        <w:tc>
          <w:tcPr>
            <w:tcW w:w="1342" w:type="dxa"/>
          </w:tcPr>
          <w:p w14:paraId="2000B4E0" w14:textId="77777777" w:rsidR="008E65BD" w:rsidRDefault="008E65BD" w:rsidP="008E65BD">
            <w:pPr>
              <w:pStyle w:val="PargrafodaLista"/>
              <w:spacing w:line="360" w:lineRule="auto"/>
              <w:ind w:left="0"/>
              <w:jc w:val="both"/>
            </w:pPr>
          </w:p>
        </w:tc>
        <w:tc>
          <w:tcPr>
            <w:tcW w:w="3098" w:type="dxa"/>
          </w:tcPr>
          <w:p w14:paraId="5627BAFB" w14:textId="77777777" w:rsidR="008E65BD" w:rsidRDefault="008E65BD" w:rsidP="008E65BD">
            <w:pPr>
              <w:pStyle w:val="PargrafodaLista"/>
              <w:spacing w:line="360" w:lineRule="auto"/>
              <w:ind w:left="0"/>
              <w:jc w:val="both"/>
            </w:pPr>
          </w:p>
        </w:tc>
      </w:tr>
      <w:tr w:rsidR="008E65BD" w14:paraId="1FCB38A7" w14:textId="77777777" w:rsidTr="00BA5AE0">
        <w:tc>
          <w:tcPr>
            <w:tcW w:w="2830" w:type="dxa"/>
          </w:tcPr>
          <w:p w14:paraId="464AD47A" w14:textId="1B5F49AD" w:rsidR="008E65BD" w:rsidRPr="00355F8B" w:rsidRDefault="008E65BD" w:rsidP="008E65BD">
            <w:pPr>
              <w:pStyle w:val="PargrafodaLista"/>
              <w:spacing w:line="360" w:lineRule="auto"/>
              <w:ind w:left="0"/>
              <w:jc w:val="both"/>
            </w:pPr>
            <w:r w:rsidRPr="00355F8B">
              <w:t>Substâncias que empobrecem a camada de ozono e equipamentos que contenham essas substâncias</w:t>
            </w:r>
          </w:p>
        </w:tc>
        <w:tc>
          <w:tcPr>
            <w:tcW w:w="1509" w:type="dxa"/>
          </w:tcPr>
          <w:p w14:paraId="3FC61CA5" w14:textId="77777777" w:rsidR="008E65BD" w:rsidRDefault="008E65BD" w:rsidP="008E65BD">
            <w:pPr>
              <w:pStyle w:val="PargrafodaLista"/>
              <w:spacing w:line="360" w:lineRule="auto"/>
              <w:ind w:left="0"/>
              <w:jc w:val="both"/>
            </w:pPr>
          </w:p>
        </w:tc>
        <w:tc>
          <w:tcPr>
            <w:tcW w:w="1342" w:type="dxa"/>
          </w:tcPr>
          <w:p w14:paraId="2E45B4FE" w14:textId="77777777" w:rsidR="008E65BD" w:rsidRDefault="008E65BD" w:rsidP="008E65BD">
            <w:pPr>
              <w:pStyle w:val="PargrafodaLista"/>
              <w:spacing w:line="360" w:lineRule="auto"/>
              <w:ind w:left="0"/>
              <w:jc w:val="both"/>
            </w:pPr>
          </w:p>
        </w:tc>
        <w:tc>
          <w:tcPr>
            <w:tcW w:w="3098" w:type="dxa"/>
          </w:tcPr>
          <w:p w14:paraId="433D3FF3" w14:textId="77777777" w:rsidR="008E65BD" w:rsidRDefault="008E65BD" w:rsidP="008E65BD">
            <w:pPr>
              <w:pStyle w:val="PargrafodaLista"/>
              <w:spacing w:line="360" w:lineRule="auto"/>
              <w:ind w:left="0"/>
              <w:jc w:val="both"/>
            </w:pPr>
          </w:p>
        </w:tc>
      </w:tr>
      <w:tr w:rsidR="008E65BD" w14:paraId="24CD1B6E" w14:textId="77777777" w:rsidTr="00BA5AE0">
        <w:tc>
          <w:tcPr>
            <w:tcW w:w="2830" w:type="dxa"/>
          </w:tcPr>
          <w:p w14:paraId="3D07BD09" w14:textId="775A4D92" w:rsidR="008E65BD" w:rsidRPr="00355F8B" w:rsidRDefault="008E65BD" w:rsidP="008E65BD">
            <w:pPr>
              <w:pStyle w:val="PargrafodaLista"/>
              <w:spacing w:line="360" w:lineRule="auto"/>
              <w:ind w:left="0"/>
              <w:jc w:val="both"/>
            </w:pPr>
            <w:r w:rsidRPr="00355F8B">
              <w:t>Resíduos de tratamento de efluentes gasosos</w:t>
            </w:r>
          </w:p>
        </w:tc>
        <w:tc>
          <w:tcPr>
            <w:tcW w:w="1509" w:type="dxa"/>
          </w:tcPr>
          <w:p w14:paraId="6CEBD18B" w14:textId="77777777" w:rsidR="008E65BD" w:rsidRDefault="008E65BD" w:rsidP="008E65BD">
            <w:pPr>
              <w:pStyle w:val="PargrafodaLista"/>
              <w:spacing w:line="360" w:lineRule="auto"/>
              <w:ind w:left="0"/>
              <w:jc w:val="both"/>
            </w:pPr>
          </w:p>
        </w:tc>
        <w:tc>
          <w:tcPr>
            <w:tcW w:w="1342" w:type="dxa"/>
          </w:tcPr>
          <w:p w14:paraId="2DD2A215" w14:textId="77777777" w:rsidR="008E65BD" w:rsidRDefault="008E65BD" w:rsidP="008E65BD">
            <w:pPr>
              <w:pStyle w:val="PargrafodaLista"/>
              <w:spacing w:line="360" w:lineRule="auto"/>
              <w:ind w:left="0"/>
              <w:jc w:val="both"/>
            </w:pPr>
          </w:p>
        </w:tc>
        <w:tc>
          <w:tcPr>
            <w:tcW w:w="3098" w:type="dxa"/>
          </w:tcPr>
          <w:p w14:paraId="04A0B85B" w14:textId="77777777" w:rsidR="008E65BD" w:rsidRDefault="008E65BD" w:rsidP="008E65BD">
            <w:pPr>
              <w:pStyle w:val="PargrafodaLista"/>
              <w:spacing w:line="360" w:lineRule="auto"/>
              <w:ind w:left="0"/>
              <w:jc w:val="both"/>
            </w:pPr>
          </w:p>
        </w:tc>
      </w:tr>
    </w:tbl>
    <w:p w14:paraId="1846202B" w14:textId="77777777" w:rsidR="00F03E28" w:rsidRDefault="00F03E28" w:rsidP="000B038F">
      <w:pPr>
        <w:pStyle w:val="PargrafodaLista"/>
        <w:spacing w:line="360" w:lineRule="auto"/>
        <w:ind w:left="0"/>
        <w:jc w:val="both"/>
      </w:pPr>
    </w:p>
    <w:p w14:paraId="0000C16D" w14:textId="0719C8CC" w:rsidR="00F03E28" w:rsidRDefault="00355F8B" w:rsidP="000B038F">
      <w:pPr>
        <w:pStyle w:val="PargrafodaLista"/>
        <w:spacing w:line="360" w:lineRule="auto"/>
        <w:ind w:left="0"/>
        <w:jc w:val="both"/>
      </w:pPr>
      <w:r w:rsidRPr="00355F8B">
        <w:t>3.2 Informação adicional relativa aos problemas identificados na tabela acima</w:t>
      </w:r>
    </w:p>
    <w:p w14:paraId="3B77F439" w14:textId="52EC490C" w:rsidR="00355F8B" w:rsidRDefault="00355F8B" w:rsidP="000B038F">
      <w:pPr>
        <w:pStyle w:val="PargrafodaLista"/>
        <w:spacing w:line="360" w:lineRule="auto"/>
        <w:ind w:left="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9EFC8" w14:textId="77777777" w:rsidR="00F03E28" w:rsidRDefault="00F03E28" w:rsidP="000B038F">
      <w:pPr>
        <w:pStyle w:val="PargrafodaLista"/>
        <w:spacing w:line="360" w:lineRule="auto"/>
        <w:ind w:left="0"/>
        <w:jc w:val="both"/>
      </w:pPr>
    </w:p>
    <w:p w14:paraId="3C1907F7" w14:textId="7CD2A1F7" w:rsidR="00F03E28" w:rsidRDefault="00355F8B" w:rsidP="000B038F">
      <w:pPr>
        <w:pStyle w:val="PargrafodaLista"/>
        <w:spacing w:line="360" w:lineRule="auto"/>
        <w:ind w:left="0"/>
        <w:jc w:val="both"/>
      </w:pPr>
      <w:r w:rsidRPr="00355F8B">
        <w:t>3.3 Discutiram os problemas encontrados ou comunicaram-nos à instalação de receção de resíduos?</w:t>
      </w:r>
    </w:p>
    <w:tbl>
      <w:tblPr>
        <w:tblStyle w:val="TabelacomGrelha"/>
        <w:tblW w:w="87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174"/>
      </w:tblGrid>
      <w:tr w:rsidR="00355F8B" w:rsidRPr="00F33886" w14:paraId="16558BD8" w14:textId="77777777" w:rsidTr="008E65BD">
        <w:trPr>
          <w:trHeight w:val="552"/>
        </w:trPr>
        <w:tc>
          <w:tcPr>
            <w:tcW w:w="3539" w:type="dxa"/>
          </w:tcPr>
          <w:p w14:paraId="2B67AA4F" w14:textId="32721ED2" w:rsidR="00355F8B" w:rsidRPr="00F33886" w:rsidRDefault="00355F8B" w:rsidP="003B63DF">
            <w:pPr>
              <w:spacing w:line="278" w:lineRule="auto"/>
              <w:jc w:val="both"/>
            </w:pPr>
            <w:r w:rsidRPr="00F03E28">
              <w:rPr>
                <w:rFonts w:ascii="Times New Roman" w:hAnsi="Times New Roman" w:cs="Times New Roman"/>
                <w:sz w:val="36"/>
                <w:szCs w:val="36"/>
              </w:rPr>
              <w:t>□</w:t>
            </w:r>
            <w:r w:rsidRPr="00F03E28">
              <w:rPr>
                <w:rFonts w:ascii="Times New Roman" w:hAnsi="Times New Roman" w:cs="Times New Roman"/>
                <w:sz w:val="40"/>
                <w:szCs w:val="40"/>
              </w:rPr>
              <w:t xml:space="preserve"> </w:t>
            </w:r>
            <w:r>
              <w:t>Sim</w:t>
            </w:r>
          </w:p>
        </w:tc>
        <w:tc>
          <w:tcPr>
            <w:tcW w:w="5174" w:type="dxa"/>
          </w:tcPr>
          <w:p w14:paraId="0CFB0E05" w14:textId="2988009E" w:rsidR="00355F8B" w:rsidRPr="00F33886" w:rsidRDefault="00355F8B" w:rsidP="00355F8B">
            <w:pPr>
              <w:spacing w:line="278" w:lineRule="auto"/>
            </w:pPr>
            <w:r w:rsidRPr="00F03E28">
              <w:rPr>
                <w:rFonts w:ascii="Times New Roman" w:hAnsi="Times New Roman" w:cs="Times New Roman"/>
                <w:sz w:val="36"/>
                <w:szCs w:val="36"/>
              </w:rPr>
              <w:t>□</w:t>
            </w:r>
            <w:r w:rsidRPr="00F33886">
              <w:rPr>
                <w:rFonts w:ascii="Times New Roman" w:hAnsi="Times New Roman" w:cs="Times New Roman"/>
              </w:rPr>
              <w:t xml:space="preserve"> </w:t>
            </w:r>
            <w:r>
              <w:t>Não</w:t>
            </w:r>
          </w:p>
        </w:tc>
      </w:tr>
    </w:tbl>
    <w:p w14:paraId="43B7938B" w14:textId="77777777" w:rsidR="00F03E28" w:rsidRDefault="00F03E28" w:rsidP="000B038F">
      <w:pPr>
        <w:pStyle w:val="PargrafodaLista"/>
        <w:spacing w:line="360" w:lineRule="auto"/>
        <w:ind w:left="0"/>
        <w:jc w:val="both"/>
      </w:pPr>
    </w:p>
    <w:p w14:paraId="19529228" w14:textId="77777777" w:rsidR="00180CBA" w:rsidRDefault="00180CBA" w:rsidP="000B038F">
      <w:pPr>
        <w:pStyle w:val="PargrafodaLista"/>
        <w:spacing w:line="360" w:lineRule="auto"/>
        <w:ind w:left="0"/>
        <w:jc w:val="both"/>
      </w:pPr>
    </w:p>
    <w:p w14:paraId="5657A542" w14:textId="77777777" w:rsidR="00BA5AE0" w:rsidRDefault="00BA5AE0" w:rsidP="000B038F">
      <w:pPr>
        <w:pStyle w:val="PargrafodaLista"/>
        <w:spacing w:line="360" w:lineRule="auto"/>
        <w:ind w:left="0"/>
        <w:jc w:val="both"/>
      </w:pPr>
    </w:p>
    <w:p w14:paraId="539A2F85" w14:textId="763BBCB5" w:rsidR="00F03E28" w:rsidRDefault="00355F8B" w:rsidP="000B038F">
      <w:pPr>
        <w:pStyle w:val="PargrafodaLista"/>
        <w:spacing w:line="360" w:lineRule="auto"/>
        <w:ind w:left="0"/>
        <w:jc w:val="both"/>
      </w:pPr>
      <w:r w:rsidRPr="00355F8B">
        <w:lastRenderedPageBreak/>
        <w:t>Se sim, com quem? (especificar)</w:t>
      </w:r>
    </w:p>
    <w:p w14:paraId="457EDD10" w14:textId="08EC12BB" w:rsidR="00355F8B" w:rsidRDefault="00355F8B" w:rsidP="000B038F">
      <w:pPr>
        <w:pStyle w:val="PargrafodaLista"/>
        <w:spacing w:line="360" w:lineRule="auto"/>
        <w:ind w:left="0"/>
        <w:jc w:val="both"/>
      </w:pPr>
      <w:r>
        <w:t>____________________________________________________________________________________________________________________________________________________________________________</w:t>
      </w:r>
    </w:p>
    <w:p w14:paraId="304B1E26" w14:textId="27859F76" w:rsidR="00F03E28" w:rsidRDefault="00355F8B" w:rsidP="000B038F">
      <w:pPr>
        <w:pStyle w:val="PargrafodaLista"/>
        <w:spacing w:line="360" w:lineRule="auto"/>
        <w:ind w:left="0"/>
        <w:jc w:val="both"/>
      </w:pPr>
      <w:r w:rsidRPr="00355F8B">
        <w:t>Se sim, qual a resposta da instalação de receção de resíduos?</w:t>
      </w:r>
    </w:p>
    <w:p w14:paraId="70DBB8AF" w14:textId="3C230BB9" w:rsidR="00F03E28" w:rsidRDefault="00355F8B" w:rsidP="000B038F">
      <w:pPr>
        <w:pStyle w:val="PargrafodaLista"/>
        <w:spacing w:line="360" w:lineRule="auto"/>
        <w:ind w:left="0"/>
        <w:jc w:val="both"/>
      </w:pPr>
      <w:r>
        <w:t>________________________________________________________________________________________________________________________________________________</w:t>
      </w:r>
    </w:p>
    <w:p w14:paraId="6419A99C" w14:textId="77777777" w:rsidR="00F03E28" w:rsidRDefault="00F03E28" w:rsidP="000B038F">
      <w:pPr>
        <w:pStyle w:val="PargrafodaLista"/>
        <w:spacing w:line="360" w:lineRule="auto"/>
        <w:ind w:left="0"/>
        <w:jc w:val="both"/>
      </w:pPr>
    </w:p>
    <w:p w14:paraId="7C25EFD9" w14:textId="5AA979D3" w:rsidR="00F03E28" w:rsidRDefault="008E65BD" w:rsidP="000B038F">
      <w:pPr>
        <w:pStyle w:val="PargrafodaLista"/>
        <w:spacing w:line="360" w:lineRule="auto"/>
        <w:ind w:left="0"/>
        <w:jc w:val="both"/>
      </w:pPr>
      <w:r w:rsidRPr="008E65BD">
        <w:t>3.4 Foi submetida a notificação prévia (de acordo com as exigências do porto), com as necessidades do navio em termos de instalações de receção?</w:t>
      </w:r>
    </w:p>
    <w:p w14:paraId="2CFFD875" w14:textId="77777777" w:rsidR="008E65BD" w:rsidRDefault="008E65BD" w:rsidP="000B038F">
      <w:pPr>
        <w:pStyle w:val="PargrafodaLista"/>
        <w:spacing w:line="360" w:lineRule="auto"/>
        <w:ind w:left="0"/>
        <w:jc w:val="both"/>
      </w:pPr>
    </w:p>
    <w:tbl>
      <w:tblPr>
        <w:tblStyle w:val="TabelacomGrelha"/>
        <w:tblW w:w="89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3402"/>
        <w:gridCol w:w="3544"/>
      </w:tblGrid>
      <w:tr w:rsidR="008E65BD" w:rsidRPr="00F33886" w14:paraId="6E15CD79" w14:textId="77777777" w:rsidTr="008E65BD">
        <w:trPr>
          <w:trHeight w:val="535"/>
        </w:trPr>
        <w:tc>
          <w:tcPr>
            <w:tcW w:w="1980" w:type="dxa"/>
          </w:tcPr>
          <w:p w14:paraId="2D3D4343" w14:textId="63ED7613" w:rsidR="008E65BD" w:rsidRPr="00F33886" w:rsidRDefault="008E65BD" w:rsidP="003B63DF">
            <w:pPr>
              <w:spacing w:line="278" w:lineRule="auto"/>
              <w:jc w:val="both"/>
            </w:pPr>
            <w:r w:rsidRPr="00F03E28">
              <w:rPr>
                <w:rFonts w:ascii="Times New Roman" w:hAnsi="Times New Roman" w:cs="Times New Roman"/>
                <w:sz w:val="36"/>
                <w:szCs w:val="36"/>
              </w:rPr>
              <w:t>□</w:t>
            </w:r>
            <w:r w:rsidRPr="00F03E28">
              <w:rPr>
                <w:rFonts w:ascii="Times New Roman" w:hAnsi="Times New Roman" w:cs="Times New Roman"/>
                <w:sz w:val="40"/>
                <w:szCs w:val="40"/>
              </w:rPr>
              <w:t xml:space="preserve"> </w:t>
            </w:r>
            <w:r w:rsidRPr="008E65BD">
              <w:t>Sim</w:t>
            </w:r>
            <w:r w:rsidRPr="00F33886">
              <w:t xml:space="preserve"> </w:t>
            </w:r>
          </w:p>
        </w:tc>
        <w:tc>
          <w:tcPr>
            <w:tcW w:w="3402" w:type="dxa"/>
          </w:tcPr>
          <w:p w14:paraId="224A2873" w14:textId="3529E5FA" w:rsidR="008E65BD" w:rsidRPr="00F33886" w:rsidRDefault="008E65BD" w:rsidP="003B63DF">
            <w:pPr>
              <w:spacing w:line="278" w:lineRule="auto"/>
              <w:jc w:val="both"/>
            </w:pPr>
            <w:r w:rsidRPr="00F03E28">
              <w:rPr>
                <w:rFonts w:ascii="Times New Roman" w:hAnsi="Times New Roman" w:cs="Times New Roman"/>
                <w:sz w:val="36"/>
                <w:szCs w:val="36"/>
              </w:rPr>
              <w:t>□</w:t>
            </w:r>
            <w:r w:rsidRPr="00F33886">
              <w:rPr>
                <w:rFonts w:ascii="Times New Roman" w:hAnsi="Times New Roman" w:cs="Times New Roman"/>
              </w:rPr>
              <w:t xml:space="preserve"> </w:t>
            </w:r>
            <w:r>
              <w:t>Não</w:t>
            </w:r>
            <w:r w:rsidRPr="00F33886">
              <w:t xml:space="preserve">   </w:t>
            </w:r>
          </w:p>
        </w:tc>
        <w:tc>
          <w:tcPr>
            <w:tcW w:w="3544" w:type="dxa"/>
          </w:tcPr>
          <w:p w14:paraId="11FE9138" w14:textId="4AFF0461" w:rsidR="008E65BD" w:rsidRPr="00F33886" w:rsidRDefault="008E65BD" w:rsidP="003B63DF">
            <w:pPr>
              <w:spacing w:line="278" w:lineRule="auto"/>
              <w:jc w:val="both"/>
            </w:pPr>
            <w:r w:rsidRPr="00F03E28">
              <w:rPr>
                <w:rFonts w:ascii="Times New Roman" w:hAnsi="Times New Roman" w:cs="Times New Roman"/>
                <w:sz w:val="36"/>
                <w:szCs w:val="36"/>
              </w:rPr>
              <w:t>□</w:t>
            </w:r>
            <w:r w:rsidRPr="00F33886">
              <w:rPr>
                <w:rFonts w:ascii="Times New Roman" w:hAnsi="Times New Roman" w:cs="Times New Roman"/>
              </w:rPr>
              <w:t xml:space="preserve"> </w:t>
            </w:r>
            <w:r w:rsidRPr="008E65BD">
              <w:t>Não aplicável</w:t>
            </w:r>
          </w:p>
        </w:tc>
      </w:tr>
    </w:tbl>
    <w:p w14:paraId="2C1FAAC9" w14:textId="77777777" w:rsidR="008E65BD" w:rsidRDefault="008E65BD" w:rsidP="000B038F">
      <w:pPr>
        <w:pStyle w:val="PargrafodaLista"/>
        <w:spacing w:line="360" w:lineRule="auto"/>
        <w:ind w:left="0"/>
        <w:jc w:val="both"/>
      </w:pPr>
    </w:p>
    <w:p w14:paraId="399B3821" w14:textId="48D8B91E" w:rsidR="008E65BD" w:rsidRDefault="008E65BD" w:rsidP="000B038F">
      <w:pPr>
        <w:pStyle w:val="PargrafodaLista"/>
        <w:spacing w:line="360" w:lineRule="auto"/>
        <w:ind w:left="0"/>
        <w:jc w:val="both"/>
      </w:pPr>
      <w:r w:rsidRPr="008E65BD">
        <w:t>Se sim, receberam confirmação quanto à disponibilidade de meios de receção à chegada</w:t>
      </w:r>
    </w:p>
    <w:tbl>
      <w:tblPr>
        <w:tblStyle w:val="TabelacomGrelha"/>
        <w:tblW w:w="87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9"/>
        <w:gridCol w:w="5174"/>
      </w:tblGrid>
      <w:tr w:rsidR="008E65BD" w:rsidRPr="00F33886" w14:paraId="1A5B7F67" w14:textId="77777777" w:rsidTr="008E65BD">
        <w:trPr>
          <w:trHeight w:val="592"/>
        </w:trPr>
        <w:tc>
          <w:tcPr>
            <w:tcW w:w="3539" w:type="dxa"/>
          </w:tcPr>
          <w:p w14:paraId="1F05A66B" w14:textId="77777777" w:rsidR="008E65BD" w:rsidRPr="00F33886" w:rsidRDefault="008E65BD" w:rsidP="003B63DF">
            <w:pPr>
              <w:spacing w:line="278" w:lineRule="auto"/>
              <w:jc w:val="both"/>
            </w:pPr>
            <w:r w:rsidRPr="00F03E28">
              <w:rPr>
                <w:rFonts w:ascii="Times New Roman" w:hAnsi="Times New Roman" w:cs="Times New Roman"/>
                <w:sz w:val="36"/>
                <w:szCs w:val="36"/>
              </w:rPr>
              <w:t>□</w:t>
            </w:r>
            <w:r w:rsidRPr="00F03E28">
              <w:rPr>
                <w:rFonts w:ascii="Times New Roman" w:hAnsi="Times New Roman" w:cs="Times New Roman"/>
                <w:sz w:val="40"/>
                <w:szCs w:val="40"/>
              </w:rPr>
              <w:t xml:space="preserve"> </w:t>
            </w:r>
            <w:r>
              <w:t>Sim</w:t>
            </w:r>
          </w:p>
        </w:tc>
        <w:tc>
          <w:tcPr>
            <w:tcW w:w="5174" w:type="dxa"/>
          </w:tcPr>
          <w:p w14:paraId="36CE107E" w14:textId="77777777" w:rsidR="008E65BD" w:rsidRPr="00F33886" w:rsidRDefault="008E65BD" w:rsidP="003B63DF">
            <w:pPr>
              <w:spacing w:line="278" w:lineRule="auto"/>
            </w:pPr>
            <w:r w:rsidRPr="00F03E28">
              <w:rPr>
                <w:rFonts w:ascii="Times New Roman" w:hAnsi="Times New Roman" w:cs="Times New Roman"/>
                <w:sz w:val="36"/>
                <w:szCs w:val="36"/>
              </w:rPr>
              <w:t>□</w:t>
            </w:r>
            <w:r w:rsidRPr="00F33886">
              <w:rPr>
                <w:rFonts w:ascii="Times New Roman" w:hAnsi="Times New Roman" w:cs="Times New Roman"/>
              </w:rPr>
              <w:t xml:space="preserve"> </w:t>
            </w:r>
            <w:r>
              <w:t>Não</w:t>
            </w:r>
          </w:p>
        </w:tc>
      </w:tr>
    </w:tbl>
    <w:p w14:paraId="2D5BABF4" w14:textId="77777777" w:rsidR="008E65BD" w:rsidRDefault="008E65BD" w:rsidP="000B038F">
      <w:pPr>
        <w:pStyle w:val="PargrafodaLista"/>
        <w:spacing w:line="360" w:lineRule="auto"/>
        <w:ind w:left="0"/>
        <w:jc w:val="both"/>
      </w:pPr>
    </w:p>
    <w:p w14:paraId="2BFF3F4C" w14:textId="3C7DAAC4" w:rsidR="008E65BD" w:rsidRDefault="008E65BD" w:rsidP="000B038F">
      <w:pPr>
        <w:pStyle w:val="PargrafodaLista"/>
        <w:spacing w:line="360" w:lineRule="auto"/>
        <w:ind w:left="0"/>
        <w:jc w:val="both"/>
      </w:pPr>
      <w:r w:rsidRPr="008E65BD">
        <w:t>4</w:t>
      </w:r>
      <w:r>
        <w:t xml:space="preserve">. </w:t>
      </w:r>
      <w:r w:rsidRPr="008E65BD">
        <w:t xml:space="preserve"> Comentários adicionais</w:t>
      </w:r>
    </w:p>
    <w:p w14:paraId="24A2C6CD" w14:textId="542E0F11" w:rsidR="008E65BD" w:rsidRDefault="008E65BD" w:rsidP="008E65BD">
      <w:pPr>
        <w:pStyle w:val="PargrafodaLista"/>
        <w:spacing w:line="360" w:lineRule="auto"/>
        <w:ind w:left="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56E2BA" w14:textId="77777777" w:rsidR="008E65BD" w:rsidRDefault="008E65BD" w:rsidP="000B038F">
      <w:pPr>
        <w:pStyle w:val="PargrafodaLista"/>
        <w:spacing w:line="360" w:lineRule="auto"/>
        <w:ind w:left="0"/>
        <w:jc w:val="both"/>
      </w:pPr>
    </w:p>
    <w:p w14:paraId="18B7261E" w14:textId="77777777" w:rsidR="008E65BD" w:rsidRDefault="008E65BD" w:rsidP="000B038F">
      <w:pPr>
        <w:pStyle w:val="PargrafodaLista"/>
        <w:spacing w:line="360" w:lineRule="auto"/>
        <w:ind w:left="0"/>
        <w:jc w:val="both"/>
      </w:pPr>
      <w:r w:rsidRPr="008E65BD">
        <w:t xml:space="preserve">Assinatura do operador de transporte marítimo     </w:t>
      </w:r>
    </w:p>
    <w:p w14:paraId="3BD9CC05" w14:textId="6726084E" w:rsidR="00BA5AE0" w:rsidRDefault="008E65BD" w:rsidP="000B038F">
      <w:pPr>
        <w:pStyle w:val="PargrafodaLista"/>
        <w:spacing w:line="360" w:lineRule="auto"/>
        <w:ind w:left="0"/>
        <w:jc w:val="both"/>
      </w:pPr>
      <w:r w:rsidRPr="008E65BD">
        <w:t>Data: __/__/____ (</w:t>
      </w:r>
      <w:proofErr w:type="spellStart"/>
      <w:r w:rsidRPr="008E65BD">
        <w:t>dd</w:t>
      </w:r>
      <w:proofErr w:type="spellEnd"/>
      <w:r w:rsidRPr="008E65BD">
        <w:t>/mm/</w:t>
      </w:r>
      <w:proofErr w:type="spellStart"/>
      <w:r w:rsidRPr="008E65BD">
        <w:t>aaaa</w:t>
      </w:r>
      <w:proofErr w:type="spellEnd"/>
      <w:r w:rsidRPr="008E65BD">
        <w:t>)</w:t>
      </w:r>
    </w:p>
    <w:p w14:paraId="3D57AA1E" w14:textId="20D6532B" w:rsidR="008E65BD" w:rsidRDefault="00BA5AE0" w:rsidP="00BA5AE0">
      <w:pPr>
        <w:spacing w:line="278" w:lineRule="auto"/>
      </w:pPr>
      <w:r>
        <w:br w:type="page"/>
      </w:r>
    </w:p>
    <w:p w14:paraId="70E4EB15" w14:textId="02A0E5D0" w:rsidR="00221CC5" w:rsidRPr="00221CC5" w:rsidRDefault="00221CC5" w:rsidP="00221CC5">
      <w:pPr>
        <w:keepNext/>
        <w:keepLines/>
        <w:spacing w:before="360" w:after="80"/>
        <w:jc w:val="center"/>
        <w:outlineLvl w:val="0"/>
        <w:rPr>
          <w:rFonts w:asciiTheme="majorHAnsi" w:eastAsiaTheme="majorEastAsia" w:hAnsiTheme="majorHAnsi" w:cstheme="majorBidi"/>
          <w:color w:val="0F4761" w:themeColor="accent1" w:themeShade="BF"/>
          <w:sz w:val="24"/>
          <w:szCs w:val="24"/>
        </w:rPr>
      </w:pPr>
      <w:bookmarkStart w:id="38" w:name="_Toc202279666"/>
      <w:r w:rsidRPr="00221CC5">
        <w:rPr>
          <w:rFonts w:asciiTheme="majorHAnsi" w:eastAsiaTheme="majorEastAsia" w:hAnsiTheme="majorHAnsi" w:cstheme="majorBidi"/>
          <w:color w:val="0F4761" w:themeColor="accent1" w:themeShade="BF"/>
          <w:sz w:val="24"/>
          <w:szCs w:val="24"/>
        </w:rPr>
        <w:lastRenderedPageBreak/>
        <w:t>ANEXO III - Informações a notificar antes da entrada no porto</w:t>
      </w:r>
      <w:bookmarkEnd w:id="38"/>
    </w:p>
    <w:p w14:paraId="66E3D1E4" w14:textId="1CCFF489" w:rsidR="00AC6AC1" w:rsidRPr="00DB02C4" w:rsidRDefault="0070446A" w:rsidP="00AC6AC1">
      <w:pPr>
        <w:spacing w:line="278" w:lineRule="auto"/>
        <w:jc w:val="center"/>
        <w:rPr>
          <w:b/>
          <w:bCs/>
          <w:kern w:val="2"/>
          <w:sz w:val="24"/>
          <w:szCs w:val="24"/>
          <w14:ligatures w14:val="standardContextual"/>
        </w:rPr>
      </w:pPr>
      <w:r w:rsidRPr="00DB02C4">
        <w:rPr>
          <w:b/>
          <w:bCs/>
          <w:kern w:val="2"/>
          <w:sz w:val="24"/>
          <w:szCs w:val="24"/>
          <w14:ligatures w14:val="standardContextual"/>
        </w:rPr>
        <w:t>ANEXO III</w:t>
      </w:r>
    </w:p>
    <w:p w14:paraId="4CA83AFA" w14:textId="12DCB2AD" w:rsidR="0070446A" w:rsidRPr="00AC6AC1" w:rsidRDefault="00AC6AC1" w:rsidP="00AC6AC1">
      <w:pPr>
        <w:spacing w:line="278" w:lineRule="auto"/>
        <w:jc w:val="center"/>
        <w:rPr>
          <w:b/>
          <w:bCs/>
          <w:i/>
          <w:iCs/>
          <w:kern w:val="2"/>
          <w:sz w:val="24"/>
          <w:szCs w:val="24"/>
          <w14:ligatures w14:val="standardContextual"/>
        </w:rPr>
      </w:pPr>
      <w:r w:rsidRPr="0070446A">
        <w:rPr>
          <w:b/>
          <w:bCs/>
          <w:i/>
          <w:iCs/>
          <w:kern w:val="2"/>
          <w:sz w:val="24"/>
          <w:szCs w:val="24"/>
          <w14:ligatures w14:val="standardContextual"/>
        </w:rPr>
        <w:t>Informações a notificar antes da entrada no porto</w:t>
      </w:r>
    </w:p>
    <w:p w14:paraId="5557E90E" w14:textId="7E8E154B" w:rsidR="00AC6AC1" w:rsidRPr="0070446A" w:rsidRDefault="00AC6AC1" w:rsidP="0070446A">
      <w:pPr>
        <w:spacing w:line="278" w:lineRule="auto"/>
        <w:jc w:val="center"/>
        <w:rPr>
          <w:kern w:val="2"/>
          <w:sz w:val="24"/>
          <w:szCs w:val="24"/>
          <w14:ligatures w14:val="standardContextual"/>
        </w:rPr>
      </w:pPr>
      <w:r>
        <w:rPr>
          <w:kern w:val="2"/>
          <w:sz w:val="24"/>
          <w:szCs w:val="24"/>
          <w14:ligatures w14:val="standardContextual"/>
        </w:rPr>
        <w:t>Decreto-Lei 102/2020 de 9 dezembro</w:t>
      </w:r>
    </w:p>
    <w:p w14:paraId="7691927C" w14:textId="75DB7DF5" w:rsidR="00AC6AC1" w:rsidRPr="002F718A" w:rsidRDefault="0070446A" w:rsidP="002F718A">
      <w:pPr>
        <w:spacing w:line="278" w:lineRule="auto"/>
        <w:jc w:val="center"/>
        <w:rPr>
          <w:kern w:val="2"/>
          <w:sz w:val="24"/>
          <w:szCs w:val="24"/>
          <w14:ligatures w14:val="standardContextual"/>
        </w:rPr>
      </w:pPr>
      <w:r w:rsidRPr="0070446A">
        <w:rPr>
          <w:kern w:val="2"/>
          <w:sz w:val="24"/>
          <w:szCs w:val="24"/>
          <w14:ligatures w14:val="standardContextual"/>
        </w:rPr>
        <w:t xml:space="preserve">[a que se referem os </w:t>
      </w:r>
      <w:proofErr w:type="spellStart"/>
      <w:proofErr w:type="gramStart"/>
      <w:r w:rsidRPr="0070446A">
        <w:rPr>
          <w:kern w:val="2"/>
          <w:sz w:val="24"/>
          <w:szCs w:val="24"/>
          <w14:ligatures w14:val="standardContextual"/>
        </w:rPr>
        <w:t>n.os</w:t>
      </w:r>
      <w:proofErr w:type="spellEnd"/>
      <w:proofErr w:type="gramEnd"/>
      <w:r w:rsidRPr="0070446A">
        <w:rPr>
          <w:kern w:val="2"/>
          <w:sz w:val="24"/>
          <w:szCs w:val="24"/>
          <w14:ligatures w14:val="standardContextual"/>
        </w:rPr>
        <w:t xml:space="preserve"> 1 e 3 do artigo 11.º, a alínea a) do n.º 1 do artigo 13.º, a alínea b) do n.º 2 do artigo 17.º e a alínea d) do n.º 5 do artigo 23.º]</w:t>
      </w:r>
    </w:p>
    <w:p w14:paraId="5A14B168" w14:textId="77777777" w:rsidR="0070446A" w:rsidRPr="0070446A" w:rsidRDefault="0070446A" w:rsidP="0070446A">
      <w:pPr>
        <w:spacing w:line="278" w:lineRule="auto"/>
        <w:jc w:val="both"/>
        <w:rPr>
          <w:i/>
          <w:iCs/>
          <w:kern w:val="2"/>
          <w:sz w:val="24"/>
          <w:szCs w:val="24"/>
          <w14:ligatures w14:val="standardContextual"/>
        </w:rPr>
      </w:pPr>
      <w:r w:rsidRPr="0070446A">
        <w:rPr>
          <w:i/>
          <w:iCs/>
          <w:kern w:val="2"/>
          <w:sz w:val="24"/>
          <w:szCs w:val="24"/>
          <w14:ligatures w14:val="standardContextual"/>
        </w:rPr>
        <w:t>Notificação da Entrega de Resíduos a: [indicar o nome do porto de escala a que se refere o artigo 11.º do presente decreto-lei]</w:t>
      </w:r>
    </w:p>
    <w:p w14:paraId="66E6CD07" w14:textId="77777777" w:rsidR="0070446A" w:rsidRPr="0070446A" w:rsidRDefault="0070446A" w:rsidP="0070446A">
      <w:pPr>
        <w:spacing w:line="278" w:lineRule="auto"/>
        <w:jc w:val="both"/>
        <w:rPr>
          <w:i/>
          <w:iCs/>
          <w:kern w:val="2"/>
          <w:sz w:val="24"/>
          <w:szCs w:val="24"/>
          <w14:ligatures w14:val="standardContextual"/>
        </w:rPr>
      </w:pPr>
      <w:r w:rsidRPr="0070446A">
        <w:rPr>
          <w:i/>
          <w:iCs/>
          <w:kern w:val="2"/>
          <w:sz w:val="24"/>
          <w:szCs w:val="24"/>
          <w14:ligatures w14:val="standardContextual"/>
        </w:rPr>
        <w:t>Este documento deve ser mantido a bordo do navio juntamente com o Livro de Registo de Óleos, o Livro de Registo de Carga, o Livro de Registo de Resíduos ou o Plano de Gestão do Resíduos, conforme adequado, conforme exigido pela Convenção MARPOL.</w:t>
      </w:r>
    </w:p>
    <w:p w14:paraId="3F54751D" w14:textId="77777777" w:rsidR="0070446A" w:rsidRPr="0070446A" w:rsidRDefault="0070446A" w:rsidP="0070446A">
      <w:pPr>
        <w:spacing w:line="278" w:lineRule="auto"/>
        <w:jc w:val="both"/>
        <w:rPr>
          <w:i/>
          <w:iCs/>
          <w:kern w:val="2"/>
          <w:sz w:val="24"/>
          <w:szCs w:val="24"/>
          <w14:ligatures w14:val="standardContextual"/>
        </w:rPr>
      </w:pPr>
      <w:r w:rsidRPr="0070446A">
        <w:rPr>
          <w:i/>
          <w:iCs/>
          <w:noProof/>
          <w:kern w:val="2"/>
          <w:sz w:val="24"/>
          <w:szCs w:val="24"/>
          <w14:ligatures w14:val="standardContextual"/>
        </w:rPr>
        <w:drawing>
          <wp:inline distT="0" distB="0" distL="0" distR="0" wp14:anchorId="2EF805AD" wp14:editId="52DF6FC1">
            <wp:extent cx="4438388" cy="1866900"/>
            <wp:effectExtent l="0" t="0" r="635" b="0"/>
            <wp:docPr id="320253304" name="Imagem 3" descr="Uma imagem com texto, captura de ecrã, Tipo de letra, núme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53304" name="Imagem 3" descr="Uma imagem com texto, captura de ecrã, Tipo de letra, número&#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2021" cy="1876841"/>
                    </a:xfrm>
                    <a:prstGeom prst="rect">
                      <a:avLst/>
                    </a:prstGeom>
                    <a:noFill/>
                    <a:ln>
                      <a:noFill/>
                    </a:ln>
                  </pic:spPr>
                </pic:pic>
              </a:graphicData>
            </a:graphic>
          </wp:inline>
        </w:drawing>
      </w:r>
    </w:p>
    <w:p w14:paraId="261D9EC5" w14:textId="77777777" w:rsidR="0070446A" w:rsidRPr="0070446A" w:rsidRDefault="0070446A" w:rsidP="0070446A">
      <w:pPr>
        <w:spacing w:line="278" w:lineRule="auto"/>
        <w:jc w:val="both"/>
        <w:rPr>
          <w:i/>
          <w:iCs/>
          <w:kern w:val="2"/>
          <w:sz w:val="24"/>
          <w:szCs w:val="24"/>
          <w14:ligatures w14:val="standardContextual"/>
        </w:rPr>
      </w:pPr>
      <w:r w:rsidRPr="0070446A">
        <w:rPr>
          <w:i/>
          <w:iCs/>
          <w:noProof/>
          <w:kern w:val="2"/>
          <w:sz w:val="24"/>
          <w:szCs w:val="24"/>
          <w14:ligatures w14:val="standardContextual"/>
        </w:rPr>
        <w:drawing>
          <wp:inline distT="0" distB="0" distL="0" distR="0" wp14:anchorId="6E538C08" wp14:editId="44E9A804">
            <wp:extent cx="4569436" cy="1216325"/>
            <wp:effectExtent l="0" t="0" r="3175" b="3175"/>
            <wp:docPr id="1273943580" name="Imagem 4" descr="Uma imagem com texto, captura de ecrã, Tipo de letra, recib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43580" name="Imagem 4" descr="Uma imagem com texto, captura de ecrã, Tipo de letra, recib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6567" cy="1234194"/>
                    </a:xfrm>
                    <a:prstGeom prst="rect">
                      <a:avLst/>
                    </a:prstGeom>
                    <a:noFill/>
                    <a:ln>
                      <a:noFill/>
                    </a:ln>
                  </pic:spPr>
                </pic:pic>
              </a:graphicData>
            </a:graphic>
          </wp:inline>
        </w:drawing>
      </w:r>
    </w:p>
    <w:p w14:paraId="5960BF1C" w14:textId="77777777" w:rsidR="0070446A" w:rsidRPr="0070446A" w:rsidRDefault="0070446A" w:rsidP="0070446A">
      <w:pPr>
        <w:spacing w:line="278" w:lineRule="auto"/>
        <w:jc w:val="both"/>
        <w:rPr>
          <w:i/>
          <w:iCs/>
          <w:kern w:val="2"/>
          <w:sz w:val="24"/>
          <w:szCs w:val="24"/>
          <w14:ligatures w14:val="standardContextual"/>
        </w:rPr>
      </w:pPr>
      <w:r w:rsidRPr="0070446A">
        <w:rPr>
          <w:i/>
          <w:iCs/>
          <w:noProof/>
          <w:kern w:val="2"/>
          <w:sz w:val="24"/>
          <w:szCs w:val="24"/>
          <w14:ligatures w14:val="standardContextual"/>
        </w:rPr>
        <w:drawing>
          <wp:inline distT="0" distB="0" distL="0" distR="0" wp14:anchorId="4D4A70B6" wp14:editId="0D91D6B1">
            <wp:extent cx="4933950" cy="2117124"/>
            <wp:effectExtent l="0" t="0" r="0" b="0"/>
            <wp:docPr id="2065874180" name="Imagem 5" descr="Uma imagem com texto, captura de ecrã, númer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74180" name="Imagem 5" descr="Uma imagem com texto, captura de ecrã, número, Tipo de letra&#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9770" cy="2128203"/>
                    </a:xfrm>
                    <a:prstGeom prst="rect">
                      <a:avLst/>
                    </a:prstGeom>
                    <a:noFill/>
                    <a:ln>
                      <a:noFill/>
                    </a:ln>
                  </pic:spPr>
                </pic:pic>
              </a:graphicData>
            </a:graphic>
          </wp:inline>
        </w:drawing>
      </w:r>
    </w:p>
    <w:p w14:paraId="6F908350" w14:textId="77777777" w:rsidR="0070446A" w:rsidRPr="0070446A" w:rsidRDefault="0070446A" w:rsidP="00AC6AC1">
      <w:pPr>
        <w:spacing w:line="278" w:lineRule="auto"/>
        <w:jc w:val="center"/>
        <w:rPr>
          <w:i/>
          <w:iCs/>
          <w:noProof/>
          <w:kern w:val="2"/>
          <w:sz w:val="24"/>
          <w:szCs w:val="24"/>
          <w14:ligatures w14:val="standardContextual"/>
        </w:rPr>
      </w:pPr>
      <w:r w:rsidRPr="0070446A">
        <w:rPr>
          <w:i/>
          <w:iCs/>
          <w:noProof/>
          <w:kern w:val="2"/>
          <w:sz w:val="24"/>
          <w:szCs w:val="24"/>
          <w14:ligatures w14:val="standardContextual"/>
        </w:rPr>
        <w:lastRenderedPageBreak/>
        <w:drawing>
          <wp:inline distT="0" distB="0" distL="0" distR="0" wp14:anchorId="2194DAC6" wp14:editId="50068466">
            <wp:extent cx="4567147" cy="8410575"/>
            <wp:effectExtent l="0" t="0" r="5080" b="0"/>
            <wp:docPr id="486538733" name="Imagem 8" descr="Uma imagem com texto, recibo, número, preto e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38733" name="Imagem 8" descr="Uma imagem com texto, recibo, número, preto e branco&#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91" cy="8419680"/>
                    </a:xfrm>
                    <a:prstGeom prst="rect">
                      <a:avLst/>
                    </a:prstGeom>
                    <a:noFill/>
                    <a:ln>
                      <a:noFill/>
                    </a:ln>
                  </pic:spPr>
                </pic:pic>
              </a:graphicData>
            </a:graphic>
          </wp:inline>
        </w:drawing>
      </w:r>
    </w:p>
    <w:p w14:paraId="160A94B8" w14:textId="77777777" w:rsidR="0070446A" w:rsidRPr="0070446A" w:rsidRDefault="0070446A" w:rsidP="00AC6AC1">
      <w:pPr>
        <w:spacing w:line="278" w:lineRule="auto"/>
        <w:rPr>
          <w:i/>
          <w:iCs/>
          <w:kern w:val="2"/>
          <w:sz w:val="24"/>
          <w:szCs w:val="24"/>
          <w14:ligatures w14:val="standardContextual"/>
        </w:rPr>
      </w:pPr>
      <w:r w:rsidRPr="0070446A">
        <w:rPr>
          <w:i/>
          <w:iCs/>
          <w:noProof/>
          <w:kern w:val="2"/>
          <w:sz w:val="24"/>
          <w:szCs w:val="24"/>
          <w14:ligatures w14:val="standardContextual"/>
        </w:rPr>
        <w:drawing>
          <wp:inline distT="0" distB="0" distL="0" distR="0" wp14:anchorId="2DC7E4CE" wp14:editId="4823E4BD">
            <wp:extent cx="3111690" cy="405252"/>
            <wp:effectExtent l="0" t="0" r="0" b="0"/>
            <wp:docPr id="1232849751" name="Imagem 9" descr="Uma imagem com texto, Tipo de letra, branco,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849751" name="Imagem 9" descr="Uma imagem com texto, Tipo de letra, branco, file&#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3320" cy="411976"/>
                    </a:xfrm>
                    <a:prstGeom prst="rect">
                      <a:avLst/>
                    </a:prstGeom>
                    <a:noFill/>
                    <a:ln>
                      <a:noFill/>
                    </a:ln>
                  </pic:spPr>
                </pic:pic>
              </a:graphicData>
            </a:graphic>
          </wp:inline>
        </w:drawing>
      </w:r>
    </w:p>
    <w:p w14:paraId="525C6C66" w14:textId="77777777" w:rsidR="002E2AA4" w:rsidRPr="0040140E" w:rsidRDefault="002E2AA4" w:rsidP="000B038F">
      <w:pPr>
        <w:pStyle w:val="PargrafodaLista"/>
        <w:spacing w:line="360" w:lineRule="auto"/>
        <w:ind w:left="0"/>
        <w:jc w:val="both"/>
      </w:pPr>
    </w:p>
    <w:p w14:paraId="7752DDBD" w14:textId="4251D13F" w:rsidR="00221CC5" w:rsidRPr="00221CC5" w:rsidRDefault="00221CC5" w:rsidP="00221CC5">
      <w:pPr>
        <w:pStyle w:val="Ttulo1"/>
        <w:jc w:val="center"/>
        <w:rPr>
          <w:sz w:val="24"/>
          <w:szCs w:val="24"/>
        </w:rPr>
      </w:pPr>
      <w:bookmarkStart w:id="39" w:name="_Hlk200965761"/>
      <w:bookmarkStart w:id="40" w:name="_Toc202279667"/>
      <w:r w:rsidRPr="005328D6">
        <w:rPr>
          <w:sz w:val="24"/>
          <w:szCs w:val="24"/>
        </w:rPr>
        <w:t>ANEXO IV - Modelo do certificado de receção de resíduos</w:t>
      </w:r>
      <w:bookmarkEnd w:id="40"/>
    </w:p>
    <w:p w14:paraId="2DA64E7E" w14:textId="30DF086C" w:rsidR="002E2AA4" w:rsidRPr="002E2AA4" w:rsidRDefault="002E2AA4" w:rsidP="002E2AA4">
      <w:pPr>
        <w:spacing w:line="278" w:lineRule="auto"/>
        <w:jc w:val="center"/>
        <w:rPr>
          <w:b/>
          <w:bCs/>
          <w:kern w:val="2"/>
          <w:sz w:val="24"/>
          <w:szCs w:val="24"/>
          <w:u w:val="single"/>
          <w14:ligatures w14:val="standardContextual"/>
        </w:rPr>
      </w:pPr>
      <w:r w:rsidRPr="002E2AA4">
        <w:rPr>
          <w:b/>
          <w:bCs/>
          <w:kern w:val="2"/>
          <w:sz w:val="24"/>
          <w:szCs w:val="24"/>
          <w:u w:val="single"/>
          <w14:ligatures w14:val="standardContextual"/>
        </w:rPr>
        <w:t>ANEXO IV</w:t>
      </w:r>
    </w:p>
    <w:bookmarkEnd w:id="39"/>
    <w:p w14:paraId="25E2DAA5" w14:textId="0AEAA9B0" w:rsidR="0070446A" w:rsidRDefault="002E2AA4" w:rsidP="0070446A">
      <w:pPr>
        <w:spacing w:line="278" w:lineRule="auto"/>
        <w:jc w:val="center"/>
        <w:rPr>
          <w:kern w:val="2"/>
          <w:sz w:val="20"/>
          <w:szCs w:val="20"/>
          <w14:ligatures w14:val="standardContextual"/>
        </w:rPr>
      </w:pPr>
      <w:r w:rsidRPr="002E2AA4">
        <w:rPr>
          <w:kern w:val="2"/>
          <w:sz w:val="20"/>
          <w:szCs w:val="20"/>
          <w14:ligatures w14:val="standardContextual"/>
        </w:rPr>
        <w:t xml:space="preserve">ANEXO IV [a que se referem os </w:t>
      </w:r>
      <w:proofErr w:type="spellStart"/>
      <w:proofErr w:type="gramStart"/>
      <w:r w:rsidRPr="002E2AA4">
        <w:rPr>
          <w:kern w:val="2"/>
          <w:sz w:val="20"/>
          <w:szCs w:val="20"/>
          <w14:ligatures w14:val="standardContextual"/>
        </w:rPr>
        <w:t>n.os</w:t>
      </w:r>
      <w:proofErr w:type="spellEnd"/>
      <w:proofErr w:type="gramEnd"/>
      <w:r w:rsidRPr="002E2AA4">
        <w:rPr>
          <w:kern w:val="2"/>
          <w:sz w:val="20"/>
          <w:szCs w:val="20"/>
          <w14:ligatures w14:val="standardContextual"/>
        </w:rPr>
        <w:t xml:space="preserve"> 2 e 8 do artigo 12.º, a alínea a) do n.º 1 do artigo 13.º e a alínea c) do n.º 2 do artigo 17.º</w:t>
      </w:r>
    </w:p>
    <w:p w14:paraId="2B4161E8" w14:textId="77777777" w:rsidR="0070446A" w:rsidRPr="002E2AA4" w:rsidRDefault="0070446A" w:rsidP="0070446A">
      <w:pPr>
        <w:spacing w:line="278" w:lineRule="auto"/>
        <w:jc w:val="center"/>
        <w:rPr>
          <w:kern w:val="2"/>
          <w:sz w:val="20"/>
          <w:szCs w:val="20"/>
          <w14:ligatures w14:val="standardContextual"/>
        </w:rPr>
      </w:pPr>
    </w:p>
    <w:p w14:paraId="49EF72F5" w14:textId="77777777" w:rsidR="002E2AA4" w:rsidRPr="002E2AA4" w:rsidRDefault="002E2AA4" w:rsidP="002E2AA4">
      <w:pPr>
        <w:spacing w:line="278" w:lineRule="auto"/>
        <w:jc w:val="both"/>
        <w:rPr>
          <w:i/>
          <w:iCs/>
          <w:kern w:val="2"/>
          <w14:ligatures w14:val="standardContextual"/>
        </w:rPr>
      </w:pPr>
      <w:r w:rsidRPr="002E2AA4">
        <w:rPr>
          <w:i/>
          <w:iCs/>
          <w:kern w:val="2"/>
          <w14:ligatures w14:val="standardContextual"/>
        </w:rPr>
        <w:t xml:space="preserve">A autoridade portuária, ou a entidade gestora do porto, ou o respetivo operador de gestão de resíduos deve apresentar ao operador de transporte marítimo do navio que proceda à entrega de resíduos, o certificado de receção de resíduos, nos termos do artigo 12.º do presente decreto-lei. </w:t>
      </w:r>
    </w:p>
    <w:p w14:paraId="021A03D7" w14:textId="77777777" w:rsidR="002E2AA4" w:rsidRPr="002E2AA4" w:rsidRDefault="002E2AA4" w:rsidP="002E2AA4">
      <w:pPr>
        <w:spacing w:line="278" w:lineRule="auto"/>
        <w:jc w:val="both"/>
        <w:rPr>
          <w:i/>
          <w:iCs/>
          <w:kern w:val="2"/>
          <w14:ligatures w14:val="standardContextual"/>
        </w:rPr>
      </w:pPr>
      <w:r w:rsidRPr="002E2AA4">
        <w:rPr>
          <w:i/>
          <w:iCs/>
          <w:kern w:val="2"/>
          <w14:ligatures w14:val="standardContextual"/>
        </w:rPr>
        <w:t>Este documento deve ser mantido a bordo do navio juntamente com o Livro de Registo de Óleos, o Livro de Registo de Carga, o Livro de Registo de Resíduos ou o Plano de Gestão do Resíduos, conforme adequado, conforme exigido pela Convenção MARPOL.</w:t>
      </w:r>
    </w:p>
    <w:p w14:paraId="3B11F29F" w14:textId="77777777" w:rsidR="002E2AA4" w:rsidRPr="002E2AA4" w:rsidRDefault="002E2AA4" w:rsidP="002E2AA4">
      <w:pPr>
        <w:spacing w:line="278" w:lineRule="auto"/>
        <w:jc w:val="both"/>
        <w:rPr>
          <w:i/>
          <w:iCs/>
          <w:kern w:val="2"/>
          <w14:ligatures w14:val="standardContextual"/>
        </w:rPr>
      </w:pPr>
      <w:r w:rsidRPr="002E2AA4">
        <w:rPr>
          <w:i/>
          <w:iCs/>
          <w:noProof/>
          <w:kern w:val="2"/>
          <w14:ligatures w14:val="standardContextual"/>
        </w:rPr>
        <w:drawing>
          <wp:inline distT="0" distB="0" distL="0" distR="0" wp14:anchorId="18759128" wp14:editId="714E6D9E">
            <wp:extent cx="5391150" cy="3486785"/>
            <wp:effectExtent l="0" t="0" r="0" b="0"/>
            <wp:docPr id="101459540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3486785"/>
                    </a:xfrm>
                    <a:prstGeom prst="rect">
                      <a:avLst/>
                    </a:prstGeom>
                    <a:noFill/>
                    <a:ln>
                      <a:noFill/>
                    </a:ln>
                  </pic:spPr>
                </pic:pic>
              </a:graphicData>
            </a:graphic>
          </wp:inline>
        </w:drawing>
      </w:r>
    </w:p>
    <w:p w14:paraId="3A959B5A" w14:textId="77777777" w:rsidR="002E2AA4" w:rsidRPr="002E2AA4" w:rsidRDefault="002E2AA4" w:rsidP="002E2AA4">
      <w:pPr>
        <w:spacing w:line="278" w:lineRule="auto"/>
        <w:rPr>
          <w:kern w:val="2"/>
          <w:sz w:val="24"/>
          <w:szCs w:val="24"/>
          <w14:ligatures w14:val="standardContextual"/>
        </w:rPr>
      </w:pPr>
      <w:r w:rsidRPr="002E2AA4">
        <w:rPr>
          <w:noProof/>
          <w:kern w:val="2"/>
          <w:sz w:val="24"/>
          <w:szCs w:val="24"/>
          <w14:ligatures w14:val="standardContextual"/>
        </w:rPr>
        <w:lastRenderedPageBreak/>
        <w:drawing>
          <wp:inline distT="0" distB="0" distL="0" distR="0" wp14:anchorId="68D0282D" wp14:editId="06B914FD">
            <wp:extent cx="5771407" cy="6983467"/>
            <wp:effectExtent l="0" t="0" r="1270" b="8255"/>
            <wp:docPr id="2013314041" name="Imagem 1" descr="Uma imagem com texto, documento, captura de ecrã,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14041" name="Imagem 1" descr="Uma imagem com texto, documento, captura de ecrã, Tipo de letra&#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3662" cy="7022496"/>
                    </a:xfrm>
                    <a:prstGeom prst="rect">
                      <a:avLst/>
                    </a:prstGeom>
                    <a:noFill/>
                    <a:ln>
                      <a:noFill/>
                    </a:ln>
                  </pic:spPr>
                </pic:pic>
              </a:graphicData>
            </a:graphic>
          </wp:inline>
        </w:drawing>
      </w:r>
    </w:p>
    <w:p w14:paraId="1CFD12F3" w14:textId="77777777" w:rsidR="002E2AA4" w:rsidRDefault="002E2AA4" w:rsidP="000B038F">
      <w:pPr>
        <w:pStyle w:val="PargrafodaLista"/>
        <w:spacing w:line="360" w:lineRule="auto"/>
        <w:ind w:left="0"/>
        <w:jc w:val="both"/>
        <w:rPr>
          <w:highlight w:val="yellow"/>
        </w:rPr>
      </w:pPr>
    </w:p>
    <w:p w14:paraId="6AD95B21" w14:textId="77777777" w:rsidR="00D5142D" w:rsidRDefault="00D5142D" w:rsidP="000B038F">
      <w:pPr>
        <w:pStyle w:val="PargrafodaLista"/>
        <w:spacing w:line="360" w:lineRule="auto"/>
        <w:ind w:left="0"/>
        <w:jc w:val="both"/>
        <w:rPr>
          <w:highlight w:val="yellow"/>
        </w:rPr>
      </w:pPr>
    </w:p>
    <w:p w14:paraId="55E864A6" w14:textId="77777777" w:rsidR="002E2AA4" w:rsidRDefault="002E2AA4" w:rsidP="000B038F">
      <w:pPr>
        <w:pStyle w:val="PargrafodaLista"/>
        <w:spacing w:line="360" w:lineRule="auto"/>
        <w:ind w:left="0"/>
        <w:jc w:val="both"/>
        <w:rPr>
          <w:highlight w:val="yellow"/>
        </w:rPr>
      </w:pPr>
    </w:p>
    <w:sectPr w:rsidR="002E2AA4" w:rsidSect="004B4F90">
      <w:pgSz w:w="11906" w:h="16838"/>
      <w:pgMar w:top="1417" w:right="1416" w:bottom="85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2D31E" w14:textId="77777777" w:rsidR="00F51C87" w:rsidRDefault="00F51C87" w:rsidP="003C574F">
      <w:pPr>
        <w:spacing w:after="0" w:line="240" w:lineRule="auto"/>
      </w:pPr>
      <w:r>
        <w:separator/>
      </w:r>
    </w:p>
  </w:endnote>
  <w:endnote w:type="continuationSeparator" w:id="0">
    <w:p w14:paraId="752A2BCD" w14:textId="77777777" w:rsidR="00F51C87" w:rsidRDefault="00F51C87" w:rsidP="003C5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HelveticaNeue">
    <w:altName w:val="Arial"/>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292740757"/>
      <w:docPartObj>
        <w:docPartGallery w:val="Page Numbers (Bottom of Page)"/>
        <w:docPartUnique/>
      </w:docPartObj>
    </w:sdtPr>
    <w:sdtEndPr>
      <w:rPr>
        <w:color w:val="BFBFBF" w:themeColor="background1" w:themeShade="BF"/>
      </w:rPr>
    </w:sdtEndPr>
    <w:sdtContent>
      <w:sdt>
        <w:sdtPr>
          <w:rPr>
            <w:color w:val="BFBFBF" w:themeColor="background1" w:themeShade="BF"/>
            <w:sz w:val="18"/>
            <w:szCs w:val="18"/>
          </w:rPr>
          <w:id w:val="-1769616900"/>
          <w:docPartObj>
            <w:docPartGallery w:val="Page Numbers (Top of Page)"/>
            <w:docPartUnique/>
          </w:docPartObj>
        </w:sdtPr>
        <w:sdtEndPr>
          <w:rPr>
            <w:color w:val="BFBFBF" w:themeColor="background1" w:themeShade="BF"/>
          </w:rPr>
        </w:sdtEndPr>
        <w:sdtContent>
          <w:p w14:paraId="39647285" w14:textId="638752A0" w:rsidR="0070446A" w:rsidRPr="00211234" w:rsidRDefault="0070446A">
            <w:pPr>
              <w:pStyle w:val="Rodap"/>
              <w:jc w:val="right"/>
              <w:rPr>
                <w:color w:val="BFBFBF" w:themeColor="background1" w:themeShade="BF"/>
                <w:sz w:val="18"/>
                <w:szCs w:val="18"/>
              </w:rPr>
            </w:pPr>
            <w:r w:rsidRPr="00211234">
              <w:rPr>
                <w:color w:val="BFBFBF" w:themeColor="background1" w:themeShade="BF"/>
                <w:sz w:val="18"/>
                <w:szCs w:val="18"/>
              </w:rPr>
              <w:t xml:space="preserve">Página </w:t>
            </w:r>
            <w:r w:rsidRPr="00211234">
              <w:rPr>
                <w:b/>
                <w:bCs/>
                <w:color w:val="BFBFBF" w:themeColor="background1" w:themeShade="BF"/>
                <w:sz w:val="18"/>
                <w:szCs w:val="18"/>
              </w:rPr>
              <w:fldChar w:fldCharType="begin"/>
            </w:r>
            <w:r w:rsidRPr="00211234">
              <w:rPr>
                <w:b/>
                <w:bCs/>
                <w:color w:val="BFBFBF" w:themeColor="background1" w:themeShade="BF"/>
                <w:sz w:val="18"/>
                <w:szCs w:val="18"/>
              </w:rPr>
              <w:instrText>PAGE</w:instrText>
            </w:r>
            <w:r w:rsidRPr="00211234">
              <w:rPr>
                <w:b/>
                <w:bCs/>
                <w:color w:val="BFBFBF" w:themeColor="background1" w:themeShade="BF"/>
                <w:sz w:val="18"/>
                <w:szCs w:val="18"/>
              </w:rPr>
              <w:fldChar w:fldCharType="separate"/>
            </w:r>
            <w:r w:rsidRPr="00211234">
              <w:rPr>
                <w:b/>
                <w:bCs/>
                <w:color w:val="BFBFBF" w:themeColor="background1" w:themeShade="BF"/>
                <w:sz w:val="18"/>
                <w:szCs w:val="18"/>
              </w:rPr>
              <w:t>2</w:t>
            </w:r>
            <w:r w:rsidRPr="00211234">
              <w:rPr>
                <w:b/>
                <w:bCs/>
                <w:color w:val="BFBFBF" w:themeColor="background1" w:themeShade="BF"/>
                <w:sz w:val="18"/>
                <w:szCs w:val="18"/>
              </w:rPr>
              <w:fldChar w:fldCharType="end"/>
            </w:r>
            <w:r w:rsidRPr="00211234">
              <w:rPr>
                <w:color w:val="BFBFBF" w:themeColor="background1" w:themeShade="BF"/>
                <w:sz w:val="18"/>
                <w:szCs w:val="18"/>
              </w:rPr>
              <w:t xml:space="preserve"> de </w:t>
            </w:r>
            <w:r w:rsidRPr="00211234">
              <w:rPr>
                <w:b/>
                <w:bCs/>
                <w:color w:val="BFBFBF" w:themeColor="background1" w:themeShade="BF"/>
                <w:sz w:val="18"/>
                <w:szCs w:val="18"/>
              </w:rPr>
              <w:fldChar w:fldCharType="begin"/>
            </w:r>
            <w:r w:rsidRPr="00211234">
              <w:rPr>
                <w:b/>
                <w:bCs/>
                <w:color w:val="BFBFBF" w:themeColor="background1" w:themeShade="BF"/>
                <w:sz w:val="18"/>
                <w:szCs w:val="18"/>
              </w:rPr>
              <w:instrText>NUMPAGES</w:instrText>
            </w:r>
            <w:r w:rsidRPr="00211234">
              <w:rPr>
                <w:b/>
                <w:bCs/>
                <w:color w:val="BFBFBF" w:themeColor="background1" w:themeShade="BF"/>
                <w:sz w:val="18"/>
                <w:szCs w:val="18"/>
              </w:rPr>
              <w:fldChar w:fldCharType="separate"/>
            </w:r>
            <w:r w:rsidRPr="00211234">
              <w:rPr>
                <w:b/>
                <w:bCs/>
                <w:color w:val="BFBFBF" w:themeColor="background1" w:themeShade="BF"/>
                <w:sz w:val="18"/>
                <w:szCs w:val="18"/>
              </w:rPr>
              <w:t>2</w:t>
            </w:r>
            <w:r w:rsidRPr="00211234">
              <w:rPr>
                <w:b/>
                <w:bCs/>
                <w:color w:val="BFBFBF" w:themeColor="background1" w:themeShade="BF"/>
                <w:sz w:val="18"/>
                <w:szCs w:val="18"/>
              </w:rPr>
              <w:fldChar w:fldCharType="end"/>
            </w:r>
          </w:p>
        </w:sdtContent>
      </w:sdt>
    </w:sdtContent>
  </w:sdt>
  <w:p w14:paraId="2C83D963" w14:textId="6FBF3F04" w:rsidR="0070446A" w:rsidRPr="00211234" w:rsidRDefault="00211234">
    <w:pPr>
      <w:pStyle w:val="Rodap"/>
      <w:rPr>
        <w:color w:val="BFBFBF" w:themeColor="background1" w:themeShade="BF"/>
      </w:rPr>
    </w:pPr>
    <w:r>
      <w:rPr>
        <w:color w:val="BFBFBF" w:themeColor="background1" w:themeShade="BF"/>
      </w:rPr>
      <w:t>V</w:t>
    </w:r>
    <w:r w:rsidRPr="00211234">
      <w:rPr>
        <w:color w:val="BFBFBF" w:themeColor="background1" w:themeShade="BF"/>
      </w:rPr>
      <w:t>1_</w:t>
    </w:r>
    <w:r w:rsidR="008902CC" w:rsidRPr="00211234">
      <w:rPr>
        <w:color w:val="BFBFBF" w:themeColor="background1" w:themeShade="BF"/>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D129A" w14:textId="77777777" w:rsidR="00F51C87" w:rsidRDefault="00F51C87" w:rsidP="003C574F">
      <w:pPr>
        <w:spacing w:after="0" w:line="240" w:lineRule="auto"/>
      </w:pPr>
      <w:r>
        <w:separator/>
      </w:r>
    </w:p>
  </w:footnote>
  <w:footnote w:type="continuationSeparator" w:id="0">
    <w:p w14:paraId="0A592DA7" w14:textId="77777777" w:rsidR="00F51C87" w:rsidRDefault="00F51C87" w:rsidP="003C574F">
      <w:pPr>
        <w:spacing w:after="0" w:line="240" w:lineRule="auto"/>
      </w:pPr>
      <w:r>
        <w:continuationSeparator/>
      </w:r>
    </w:p>
  </w:footnote>
  <w:footnote w:id="1">
    <w:p w14:paraId="7CDE4A3D" w14:textId="2470D9D1" w:rsidR="00B35D79" w:rsidRDefault="00B35D79">
      <w:pPr>
        <w:pStyle w:val="Textodenotaderodap"/>
      </w:pPr>
      <w:r>
        <w:rPr>
          <w:rStyle w:val="Refdenotaderodap"/>
        </w:rPr>
        <w:footnoteRef/>
      </w:r>
      <w:r>
        <w:t xml:space="preserve"> Preencher com o ano de entrega PRGR e atualizar a legislação em vigor</w:t>
      </w:r>
    </w:p>
  </w:footnote>
  <w:footnote w:id="2">
    <w:p w14:paraId="2B1ADC59" w14:textId="5265CC36" w:rsidR="00833B77" w:rsidRDefault="00833B77">
      <w:pPr>
        <w:pStyle w:val="Textodenotaderodap"/>
      </w:pPr>
      <w:r>
        <w:rPr>
          <w:rStyle w:val="Refdenotaderodap"/>
        </w:rPr>
        <w:footnoteRef/>
      </w:r>
      <w:r>
        <w:t xml:space="preserve"> </w:t>
      </w:r>
      <w:r w:rsidRPr="00833B77">
        <w:t>Inserir outra legislação aplicável</w:t>
      </w:r>
    </w:p>
  </w:footnote>
  <w:footnote w:id="3">
    <w:p w14:paraId="70C62E1A" w14:textId="5CDEE46E" w:rsidR="0003277F" w:rsidRDefault="0003277F">
      <w:pPr>
        <w:pStyle w:val="Textodenotaderodap"/>
      </w:pPr>
      <w:r>
        <w:rPr>
          <w:rStyle w:val="Refdenotaderodap"/>
        </w:rPr>
        <w:footnoteRef/>
      </w:r>
      <w:r>
        <w:t xml:space="preserve"> </w:t>
      </w:r>
      <w:r w:rsidR="004A7629">
        <w:t>Riscar as atividades que não se aplicam e c</w:t>
      </w:r>
      <w:r>
        <w:t xml:space="preserve">ompletar </w:t>
      </w:r>
      <w:r w:rsidR="004A7629">
        <w:t>de acordo com as atividades</w:t>
      </w:r>
      <w:r>
        <w:t xml:space="preserve"> </w:t>
      </w:r>
      <w:r w:rsidR="004A7629">
        <w:t>praticadas</w:t>
      </w:r>
      <w:r>
        <w:t xml:space="preserve"> no porto.</w:t>
      </w:r>
    </w:p>
  </w:footnote>
  <w:footnote w:id="4">
    <w:p w14:paraId="2BF5C581" w14:textId="16C1CBC6" w:rsidR="0091573A" w:rsidRDefault="0091573A">
      <w:pPr>
        <w:pStyle w:val="Textodenotaderodap"/>
      </w:pPr>
    </w:p>
  </w:footnote>
  <w:footnote w:id="5">
    <w:p w14:paraId="3259026F" w14:textId="73A527A7" w:rsidR="00BB770A" w:rsidRDefault="00BB770A">
      <w:pPr>
        <w:pStyle w:val="Textodenotaderodap"/>
      </w:pPr>
      <w:r>
        <w:rPr>
          <w:rStyle w:val="Refdenotaderodap"/>
        </w:rPr>
        <w:footnoteRef/>
      </w:r>
      <w:r>
        <w:t xml:space="preserve"> Adaptar texto de acordo com a realidade de cada porto</w:t>
      </w:r>
    </w:p>
  </w:footnote>
  <w:footnote w:id="6">
    <w:p w14:paraId="5CEB654C" w14:textId="01F948C5" w:rsidR="00365B38" w:rsidRPr="000D22B4" w:rsidRDefault="00365B38" w:rsidP="00365B38">
      <w:pPr>
        <w:pStyle w:val="Textodenotaderodap"/>
        <w:jc w:val="both"/>
        <w:rPr>
          <w:sz w:val="18"/>
          <w:szCs w:val="18"/>
        </w:rPr>
      </w:pPr>
      <w:r w:rsidRPr="000D22B4">
        <w:rPr>
          <w:rStyle w:val="Refdenotaderodap"/>
          <w:sz w:val="18"/>
          <w:szCs w:val="18"/>
        </w:rPr>
        <w:footnoteRef/>
      </w:r>
      <w:r w:rsidRPr="000D22B4">
        <w:rPr>
          <w:sz w:val="18"/>
          <w:szCs w:val="18"/>
        </w:rPr>
        <w:t xml:space="preserve"> Conforme </w:t>
      </w:r>
      <w:r w:rsidR="000D22B4" w:rsidRPr="000D22B4">
        <w:rPr>
          <w:sz w:val="18"/>
          <w:szCs w:val="18"/>
        </w:rPr>
        <w:t>r</w:t>
      </w:r>
      <w:r w:rsidRPr="000D22B4">
        <w:rPr>
          <w:sz w:val="18"/>
          <w:szCs w:val="18"/>
        </w:rPr>
        <w:t xml:space="preserve">egulamento (CE) 1069/2009 do </w:t>
      </w:r>
      <w:r w:rsidR="000D22B4" w:rsidRPr="000D22B4">
        <w:rPr>
          <w:sz w:val="18"/>
          <w:szCs w:val="18"/>
        </w:rPr>
        <w:t>Parlamento Europeu e do Conselho</w:t>
      </w:r>
      <w:r w:rsidRPr="000D22B4">
        <w:rPr>
          <w:sz w:val="18"/>
          <w:szCs w:val="18"/>
        </w:rPr>
        <w:t xml:space="preserve"> 21 de outubro de 2009, os restos de cozinha e mesa (RCM), provenientes de meios de transporte que efetuem transportes Internacionais são considerados subprodutos animais (SPA) (categoria 1).</w:t>
      </w:r>
    </w:p>
  </w:footnote>
  <w:footnote w:id="7">
    <w:p w14:paraId="56610E1A" w14:textId="32943870" w:rsidR="000D1079" w:rsidRPr="000D22B4" w:rsidRDefault="000D1079" w:rsidP="008A420F">
      <w:pPr>
        <w:autoSpaceDE w:val="0"/>
        <w:autoSpaceDN w:val="0"/>
        <w:adjustRightInd w:val="0"/>
        <w:spacing w:after="0" w:line="240" w:lineRule="auto"/>
        <w:jc w:val="both"/>
        <w:rPr>
          <w:sz w:val="18"/>
          <w:szCs w:val="18"/>
        </w:rPr>
      </w:pPr>
      <w:r w:rsidRPr="000D22B4">
        <w:rPr>
          <w:sz w:val="18"/>
          <w:szCs w:val="18"/>
          <w:vertAlign w:val="superscript"/>
        </w:rPr>
        <w:footnoteRef/>
      </w:r>
      <w:r w:rsidRPr="000D22B4">
        <w:rPr>
          <w:sz w:val="18"/>
          <w:szCs w:val="18"/>
          <w:vertAlign w:val="superscript"/>
        </w:rPr>
        <w:t xml:space="preserve"> </w:t>
      </w:r>
      <w:r w:rsidRPr="000D22B4">
        <w:rPr>
          <w:sz w:val="18"/>
          <w:szCs w:val="18"/>
        </w:rPr>
        <w:t>Aplica-se a portos com embarcações destinadas a atividade de pesca</w:t>
      </w:r>
      <w:r w:rsidR="008A420F" w:rsidRPr="000D22B4">
        <w:rPr>
          <w:sz w:val="18"/>
          <w:szCs w:val="18"/>
        </w:rPr>
        <w:t xml:space="preserve">. Os resíduos pescados passivamente por navios de pesca (…) são entregues num meio portuário num primeiro porto de escala (alínea 2 do artigo nº4 do Decreto-Lei 102/2020 de 9 dezembro). </w:t>
      </w:r>
    </w:p>
  </w:footnote>
  <w:footnote w:id="8">
    <w:p w14:paraId="0A714722" w14:textId="005BBE54" w:rsidR="008A420F" w:rsidRPr="000D22B4" w:rsidRDefault="008A420F">
      <w:pPr>
        <w:pStyle w:val="Textodenotaderodap"/>
        <w:rPr>
          <w:sz w:val="18"/>
          <w:szCs w:val="18"/>
        </w:rPr>
      </w:pPr>
      <w:r w:rsidRPr="000D22B4">
        <w:rPr>
          <w:rStyle w:val="Refdenotaderodap"/>
          <w:sz w:val="18"/>
          <w:szCs w:val="18"/>
        </w:rPr>
        <w:footnoteRef/>
      </w:r>
      <w:r w:rsidRPr="000D22B4">
        <w:rPr>
          <w:sz w:val="18"/>
          <w:szCs w:val="18"/>
        </w:rPr>
        <w:t xml:space="preserve"> </w:t>
      </w:r>
      <w:r w:rsidR="000D22B4" w:rsidRPr="000D22B4">
        <w:rPr>
          <w:sz w:val="18"/>
          <w:szCs w:val="18"/>
        </w:rPr>
        <w:t>preencher</w:t>
      </w:r>
      <w:r w:rsidRPr="000D22B4">
        <w:rPr>
          <w:sz w:val="18"/>
          <w:szCs w:val="18"/>
        </w:rPr>
        <w:t xml:space="preserve"> </w:t>
      </w:r>
      <w:r w:rsidR="000D22B4" w:rsidRPr="000D22B4">
        <w:rPr>
          <w:sz w:val="18"/>
          <w:szCs w:val="18"/>
        </w:rPr>
        <w:t>no</w:t>
      </w:r>
      <w:r w:rsidRPr="000D22B4">
        <w:rPr>
          <w:sz w:val="18"/>
          <w:szCs w:val="18"/>
        </w:rPr>
        <w:t xml:space="preserve"> quadro</w:t>
      </w:r>
      <w:r w:rsidR="002709DD">
        <w:rPr>
          <w:sz w:val="18"/>
          <w:szCs w:val="18"/>
        </w:rPr>
        <w:t xml:space="preserve"> com</w:t>
      </w:r>
      <w:r w:rsidRPr="000D22B4">
        <w:rPr>
          <w:sz w:val="18"/>
          <w:szCs w:val="18"/>
        </w:rPr>
        <w:t xml:space="preserve"> </w:t>
      </w:r>
      <w:r w:rsidR="000D22B4" w:rsidRPr="000D22B4">
        <w:rPr>
          <w:sz w:val="18"/>
          <w:szCs w:val="18"/>
        </w:rPr>
        <w:t>as</w:t>
      </w:r>
      <w:r w:rsidRPr="000D22B4">
        <w:rPr>
          <w:sz w:val="18"/>
          <w:szCs w:val="18"/>
        </w:rPr>
        <w:t xml:space="preserve"> estimativa</w:t>
      </w:r>
      <w:r w:rsidR="000D22B4" w:rsidRPr="000D22B4">
        <w:rPr>
          <w:sz w:val="18"/>
          <w:szCs w:val="18"/>
        </w:rPr>
        <w:t>s</w:t>
      </w:r>
      <w:r w:rsidRPr="000D22B4">
        <w:rPr>
          <w:sz w:val="18"/>
          <w:szCs w:val="18"/>
        </w:rPr>
        <w:t xml:space="preserve"> de quantidades anuais e</w:t>
      </w:r>
      <w:r w:rsidR="000D22B4" w:rsidRPr="000D22B4">
        <w:rPr>
          <w:sz w:val="18"/>
          <w:szCs w:val="18"/>
        </w:rPr>
        <w:t xml:space="preserve"> indicar o</w:t>
      </w:r>
      <w:r w:rsidRPr="000D22B4">
        <w:rPr>
          <w:sz w:val="18"/>
          <w:szCs w:val="18"/>
        </w:rPr>
        <w:t xml:space="preserve"> tipo </w:t>
      </w:r>
      <w:r w:rsidR="000D22B4" w:rsidRPr="000D22B4">
        <w:rPr>
          <w:sz w:val="18"/>
          <w:szCs w:val="18"/>
        </w:rPr>
        <w:t xml:space="preserve">de </w:t>
      </w:r>
      <w:r w:rsidRPr="000D22B4">
        <w:rPr>
          <w:sz w:val="18"/>
          <w:szCs w:val="18"/>
        </w:rPr>
        <w:t xml:space="preserve">contentor disponibilizado para cada tipologia </w:t>
      </w:r>
      <w:r w:rsidR="000D22B4" w:rsidRPr="000D22B4">
        <w:rPr>
          <w:sz w:val="18"/>
          <w:szCs w:val="18"/>
        </w:rPr>
        <w:t xml:space="preserve">com base em </w:t>
      </w:r>
      <w:r w:rsidRPr="000D22B4">
        <w:rPr>
          <w:sz w:val="18"/>
          <w:szCs w:val="18"/>
        </w:rPr>
        <w:t>registos</w:t>
      </w:r>
      <w:r w:rsidR="002709DD">
        <w:rPr>
          <w:sz w:val="18"/>
          <w:szCs w:val="18"/>
        </w:rPr>
        <w:t xml:space="preserve"> de anos</w:t>
      </w:r>
      <w:r w:rsidRPr="000D22B4">
        <w:rPr>
          <w:sz w:val="18"/>
          <w:szCs w:val="18"/>
        </w:rPr>
        <w:t xml:space="preserve"> anteriores</w:t>
      </w:r>
    </w:p>
  </w:footnote>
  <w:footnote w:id="9">
    <w:p w14:paraId="5C9CEB4F" w14:textId="3EB4B65C" w:rsidR="00335982" w:rsidRDefault="00335982">
      <w:pPr>
        <w:pStyle w:val="Textodenotaderodap"/>
      </w:pPr>
      <w:r w:rsidRPr="000D22B4">
        <w:rPr>
          <w:rStyle w:val="Refdenotaderodap"/>
          <w:sz w:val="18"/>
          <w:szCs w:val="18"/>
        </w:rPr>
        <w:footnoteRef/>
      </w:r>
      <w:r w:rsidRPr="000D22B4">
        <w:rPr>
          <w:sz w:val="18"/>
          <w:szCs w:val="18"/>
        </w:rPr>
        <w:t xml:space="preserve"> Os meios disponíveis para receção de resíduos perigosos </w:t>
      </w:r>
      <w:r w:rsidR="000076A5" w:rsidRPr="000D22B4">
        <w:rPr>
          <w:sz w:val="18"/>
          <w:szCs w:val="18"/>
        </w:rPr>
        <w:t>terão de</w:t>
      </w:r>
      <w:r w:rsidRPr="000D22B4">
        <w:rPr>
          <w:sz w:val="18"/>
          <w:szCs w:val="18"/>
        </w:rPr>
        <w:t xml:space="preserve"> incluir cobertura e bacia de retenção</w:t>
      </w:r>
    </w:p>
  </w:footnote>
  <w:footnote w:id="10">
    <w:p w14:paraId="0C0FE6CC" w14:textId="4C7195BD" w:rsidR="00D6151D" w:rsidRDefault="00D6151D" w:rsidP="00D6151D">
      <w:pPr>
        <w:spacing w:line="360" w:lineRule="auto"/>
        <w:jc w:val="both"/>
      </w:pPr>
      <w:r w:rsidRPr="00D6151D">
        <w:rPr>
          <w:rStyle w:val="cf01"/>
          <w:vertAlign w:val="superscript"/>
        </w:rPr>
        <w:footnoteRef/>
      </w:r>
      <w:r w:rsidRPr="00D6151D">
        <w:rPr>
          <w:rStyle w:val="cf01"/>
          <w:vertAlign w:val="superscript"/>
        </w:rPr>
        <w:t xml:space="preserve"> </w:t>
      </w:r>
      <w:r w:rsidRPr="00924954">
        <w:rPr>
          <w:sz w:val="20"/>
          <w:szCs w:val="20"/>
        </w:rPr>
        <w:t>Deve descrever os procedimentos na entrega e receção de resíduos no cais para cada tipologia</w:t>
      </w:r>
    </w:p>
  </w:footnote>
  <w:footnote w:id="11">
    <w:p w14:paraId="646EEC94" w14:textId="47B36DF5" w:rsidR="0027784F" w:rsidRPr="00D6151D" w:rsidRDefault="0027784F" w:rsidP="00D6151D">
      <w:pPr>
        <w:jc w:val="both"/>
        <w:rPr>
          <w:sz w:val="20"/>
          <w:szCs w:val="20"/>
        </w:rPr>
      </w:pPr>
      <w:r w:rsidRPr="00335982">
        <w:rPr>
          <w:rStyle w:val="Refdenotaderodap"/>
          <w:sz w:val="20"/>
          <w:szCs w:val="20"/>
        </w:rPr>
        <w:footnoteRef/>
      </w:r>
      <w:r w:rsidRPr="00335982">
        <w:rPr>
          <w:sz w:val="20"/>
          <w:szCs w:val="20"/>
        </w:rPr>
        <w:t xml:space="preserve"> Os resíduos pescados passivamente (recolhidos nas redes de pesca) </w:t>
      </w:r>
      <w:r w:rsidR="00D67F48">
        <w:rPr>
          <w:sz w:val="20"/>
          <w:szCs w:val="20"/>
        </w:rPr>
        <w:t xml:space="preserve">e resíduos resultantes de artes de pesca em fim de vida </w:t>
      </w:r>
      <w:r w:rsidRPr="00335982">
        <w:rPr>
          <w:sz w:val="20"/>
          <w:szCs w:val="20"/>
        </w:rPr>
        <w:t>deverão ser acondicionados em recipiente dedicado a esta tipologia, registados e quantificados</w:t>
      </w:r>
      <w:r w:rsidR="00D67F48">
        <w:rPr>
          <w:sz w:val="20"/>
          <w:szCs w:val="20"/>
        </w:rPr>
        <w:t xml:space="preserve"> para posterior encaminhamento para circuitos de valorização conforme alínea b) do </w:t>
      </w:r>
      <w:proofErr w:type="spellStart"/>
      <w:r w:rsidR="00D67F48">
        <w:rPr>
          <w:sz w:val="20"/>
          <w:szCs w:val="20"/>
        </w:rPr>
        <w:t>art</w:t>
      </w:r>
      <w:proofErr w:type="spellEnd"/>
      <w:r w:rsidR="00D67F48">
        <w:rPr>
          <w:sz w:val="20"/>
          <w:szCs w:val="20"/>
        </w:rPr>
        <w:t xml:space="preserve"> 7º do Decreto-Lei 102/2020 de 9 dezembro</w:t>
      </w:r>
      <w:r w:rsidRPr="00335982">
        <w:rPr>
          <w:sz w:val="20"/>
          <w:szCs w:val="20"/>
        </w:rPr>
        <w:t xml:space="preserve">. O registo de quantidades entregues em cada porto será </w:t>
      </w:r>
      <w:r w:rsidR="00D6151D">
        <w:rPr>
          <w:sz w:val="20"/>
          <w:szCs w:val="20"/>
        </w:rPr>
        <w:t>comunicado</w:t>
      </w:r>
      <w:r w:rsidRPr="00335982">
        <w:rPr>
          <w:sz w:val="20"/>
          <w:szCs w:val="20"/>
        </w:rPr>
        <w:t xml:space="preserve"> anualmente até 30 </w:t>
      </w:r>
      <w:r>
        <w:rPr>
          <w:sz w:val="20"/>
          <w:szCs w:val="20"/>
        </w:rPr>
        <w:t>m</w:t>
      </w:r>
      <w:r w:rsidRPr="00335982">
        <w:rPr>
          <w:sz w:val="20"/>
          <w:szCs w:val="20"/>
        </w:rPr>
        <w:t>arço à DGRM. De acordo com alínea a) do número 1 do artigo 7º do Decreto-Lei 102/2020 de 9 de dezembro e em portos de pesca, deve a entidade gestora garantir a existência de unidades de densificação para recolha e gestão de poliestireno expandido, caso se verifique manuseamento/utilização deste material associado à atividade piscatória e respetivo encaminhamento destes resíduos para circuitos de valorização</w:t>
      </w:r>
      <w:r>
        <w:t xml:space="preserve">. </w:t>
      </w:r>
    </w:p>
    <w:p w14:paraId="73A00A61" w14:textId="0E76C4F5" w:rsidR="0027784F" w:rsidRDefault="0027784F">
      <w:pPr>
        <w:pStyle w:val="Textodenotaderodap"/>
      </w:pPr>
    </w:p>
  </w:footnote>
  <w:footnote w:id="12">
    <w:p w14:paraId="0531BC87" w14:textId="3D26C06D" w:rsidR="00034227" w:rsidRDefault="00034227">
      <w:pPr>
        <w:pStyle w:val="Textodenotaderodap"/>
      </w:pPr>
      <w:r>
        <w:rPr>
          <w:rStyle w:val="Refdenotaderodap"/>
        </w:rPr>
        <w:footnoteRef/>
      </w:r>
      <w:r>
        <w:t xml:space="preserve"> Indicar a</w:t>
      </w:r>
      <w:r w:rsidR="00EC24A2">
        <w:t>s</w:t>
      </w:r>
      <w:r>
        <w:t xml:space="preserve"> ações previstas de formação</w:t>
      </w:r>
      <w:r w:rsidR="00EC24A2">
        <w:t xml:space="preserve"> e respetiva calendarização</w:t>
      </w:r>
    </w:p>
  </w:footnote>
  <w:footnote w:id="13">
    <w:p w14:paraId="545C72EF" w14:textId="40C7EB1A" w:rsidR="00F03E28" w:rsidRDefault="00F03E28">
      <w:pPr>
        <w:pStyle w:val="Textodenotaderodap"/>
      </w:pPr>
      <w:r>
        <w:rPr>
          <w:rStyle w:val="Refdenotaderodap"/>
        </w:rPr>
        <w:footnoteRef/>
      </w:r>
      <w:r>
        <w:t xml:space="preserve"> </w:t>
      </w:r>
      <w:r w:rsidRPr="00F33886">
        <w:t>De acordo com o número de identificação de navio da OMI, adotado pela Organização pela resolução A.1117 (30) da Assembleia.</w:t>
      </w:r>
    </w:p>
    <w:p w14:paraId="33D8E368" w14:textId="77777777" w:rsidR="00F03E28" w:rsidRDefault="00F03E28">
      <w:pPr>
        <w:pStyle w:val="Textodenotaderodap"/>
      </w:pPr>
    </w:p>
  </w:footnote>
  <w:footnote w:id="14">
    <w:p w14:paraId="5DDA1EAF" w14:textId="23D26524" w:rsidR="00F03E28" w:rsidRDefault="00F03E28">
      <w:pPr>
        <w:pStyle w:val="Textodenotaderodap"/>
      </w:pPr>
      <w:r>
        <w:rPr>
          <w:rStyle w:val="Refdenotaderodap"/>
        </w:rPr>
        <w:footnoteRef/>
      </w:r>
      <w:r>
        <w:t xml:space="preserve"> </w:t>
      </w:r>
      <w:r w:rsidRPr="00F33886">
        <w:t>O nome do Estado cuja bandeira o navio está autorizado a arvorar</w:t>
      </w:r>
    </w:p>
  </w:footnote>
  <w:footnote w:id="15">
    <w:p w14:paraId="25428607" w14:textId="4F357C09" w:rsidR="008E65BD" w:rsidRDefault="008E65BD">
      <w:pPr>
        <w:pStyle w:val="Textodenotaderodap"/>
      </w:pPr>
      <w:r>
        <w:rPr>
          <w:rStyle w:val="Refdenotaderodap"/>
        </w:rPr>
        <w:footnoteRef/>
      </w:r>
      <w:r>
        <w:t xml:space="preserve"> </w:t>
      </w:r>
      <w:r w:rsidRPr="00355F8B">
        <w:t>Indicar, no parágrafo 3.2, o nome de expedição adequado do NLS envolvido e se a substância é designada como "</w:t>
      </w:r>
      <w:proofErr w:type="spellStart"/>
      <w:r w:rsidRPr="00355F8B">
        <w:t>solidificante</w:t>
      </w:r>
      <w:proofErr w:type="spellEnd"/>
      <w:r w:rsidRPr="00355F8B">
        <w:t>" ou "alta viscosidade", conforme os parágrafos 15.1 e 17.1 da regra 1 do anexo II da MARPOL, respetivamente.</w:t>
      </w:r>
    </w:p>
  </w:footnote>
  <w:footnote w:id="16">
    <w:p w14:paraId="25561C7A" w14:textId="57490C57" w:rsidR="008E65BD" w:rsidRDefault="008E65BD">
      <w:pPr>
        <w:pStyle w:val="Textodenotaderodap"/>
      </w:pPr>
      <w:r>
        <w:rPr>
          <w:rStyle w:val="Refdenotaderodap"/>
        </w:rPr>
        <w:footnoteRef/>
      </w:r>
      <w:r>
        <w:t xml:space="preserve"> </w:t>
      </w:r>
      <w:r w:rsidRPr="00355F8B">
        <w:t>Indicar o nome de expedição adequado da carga seca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3775B" w14:textId="20216A81" w:rsidR="003C574F" w:rsidRDefault="003C574F" w:rsidP="003C574F">
    <w:pPr>
      <w:pStyle w:val="Cabealho"/>
      <w:tabs>
        <w:tab w:val="clear" w:pos="4252"/>
        <w:tab w:val="clear" w:pos="8504"/>
        <w:tab w:val="right" w:pos="8789"/>
      </w:tabs>
    </w:pPr>
    <w:r>
      <w:tab/>
    </w:r>
  </w:p>
  <w:p w14:paraId="0ACC7E63" w14:textId="7232455D" w:rsidR="00B82B48" w:rsidRPr="009E3909" w:rsidRDefault="003C574F" w:rsidP="003C574F">
    <w:pPr>
      <w:pStyle w:val="Cabealho"/>
      <w:tabs>
        <w:tab w:val="clear" w:pos="4252"/>
        <w:tab w:val="clear" w:pos="8504"/>
        <w:tab w:val="right" w:pos="8789"/>
      </w:tabs>
      <w:jc w:val="right"/>
      <w:rPr>
        <w:sz w:val="16"/>
        <w:szCs w:val="16"/>
        <w:highlight w:val="lightGray"/>
      </w:rPr>
    </w:pPr>
    <w:r>
      <w:t xml:space="preserve">                                                 </w:t>
    </w:r>
    <w:r w:rsidRPr="003C574F">
      <w:rPr>
        <w:i/>
        <w:iCs/>
        <w:sz w:val="16"/>
        <w:szCs w:val="16"/>
      </w:rPr>
      <w:t xml:space="preserve">Plano de Receção e Gestão de Resíduos– Porto </w:t>
    </w:r>
    <w:r w:rsidR="0018201A" w:rsidRPr="009E3909">
      <w:rPr>
        <w:i/>
        <w:iCs/>
        <w:sz w:val="16"/>
        <w:szCs w:val="16"/>
        <w:highlight w:val="lightGray"/>
      </w:rPr>
      <w:t>XXXX</w:t>
    </w:r>
  </w:p>
  <w:p w14:paraId="2EE1DC9E" w14:textId="705DFFEF" w:rsidR="003C574F" w:rsidRPr="00B82B48" w:rsidRDefault="00B82B48" w:rsidP="003C574F">
    <w:pPr>
      <w:pStyle w:val="Cabealho"/>
      <w:tabs>
        <w:tab w:val="clear" w:pos="4252"/>
        <w:tab w:val="clear" w:pos="8504"/>
        <w:tab w:val="right" w:pos="8789"/>
      </w:tabs>
      <w:jc w:val="right"/>
      <w:rPr>
        <w:sz w:val="16"/>
        <w:szCs w:val="16"/>
      </w:rPr>
    </w:pPr>
    <w:r w:rsidRPr="009E3909">
      <w:rPr>
        <w:i/>
        <w:iCs/>
        <w:sz w:val="16"/>
        <w:szCs w:val="16"/>
        <w:highlight w:val="lightGray"/>
      </w:rPr>
      <w:t>PRGR 202</w:t>
    </w:r>
    <w:r w:rsidR="00094B64" w:rsidRPr="009E3909">
      <w:rPr>
        <w:i/>
        <w:iCs/>
        <w:sz w:val="16"/>
        <w:szCs w:val="16"/>
        <w:highlight w:val="lightGray"/>
      </w:rPr>
      <w:t>5</w:t>
    </w:r>
    <w:r w:rsidRPr="009E3909">
      <w:rPr>
        <w:i/>
        <w:iCs/>
        <w:sz w:val="16"/>
        <w:szCs w:val="16"/>
        <w:highlight w:val="lightGray"/>
      </w:rPr>
      <w:t>-202</w:t>
    </w:r>
    <w:r w:rsidR="00094B64" w:rsidRPr="009E3909">
      <w:rPr>
        <w:i/>
        <w:iCs/>
        <w:sz w:val="16"/>
        <w:szCs w:val="16"/>
        <w:highlight w:val="lightGray"/>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02F77"/>
    <w:multiLevelType w:val="hybridMultilevel"/>
    <w:tmpl w:val="5978A292"/>
    <w:lvl w:ilvl="0" w:tplc="08160001">
      <w:start w:val="1"/>
      <w:numFmt w:val="bullet"/>
      <w:lvlText w:val=""/>
      <w:lvlJc w:val="left"/>
      <w:pPr>
        <w:ind w:left="810" w:hanging="360"/>
      </w:pPr>
      <w:rPr>
        <w:rFonts w:ascii="Symbol" w:hAnsi="Symbol" w:hint="default"/>
      </w:rPr>
    </w:lvl>
    <w:lvl w:ilvl="1" w:tplc="08160003">
      <w:start w:val="1"/>
      <w:numFmt w:val="bullet"/>
      <w:lvlText w:val="o"/>
      <w:lvlJc w:val="left"/>
      <w:pPr>
        <w:ind w:left="1530" w:hanging="360"/>
      </w:pPr>
      <w:rPr>
        <w:rFonts w:ascii="Courier New" w:hAnsi="Courier New" w:cs="Courier New" w:hint="default"/>
      </w:rPr>
    </w:lvl>
    <w:lvl w:ilvl="2" w:tplc="08160005">
      <w:start w:val="1"/>
      <w:numFmt w:val="bullet"/>
      <w:lvlText w:val=""/>
      <w:lvlJc w:val="left"/>
      <w:pPr>
        <w:ind w:left="2250" w:hanging="360"/>
      </w:pPr>
      <w:rPr>
        <w:rFonts w:ascii="Wingdings" w:hAnsi="Wingdings" w:hint="default"/>
      </w:rPr>
    </w:lvl>
    <w:lvl w:ilvl="3" w:tplc="08160001">
      <w:start w:val="1"/>
      <w:numFmt w:val="bullet"/>
      <w:lvlText w:val=""/>
      <w:lvlJc w:val="left"/>
      <w:pPr>
        <w:ind w:left="2970" w:hanging="360"/>
      </w:pPr>
      <w:rPr>
        <w:rFonts w:ascii="Symbol" w:hAnsi="Symbol" w:hint="default"/>
      </w:rPr>
    </w:lvl>
    <w:lvl w:ilvl="4" w:tplc="08160003">
      <w:start w:val="1"/>
      <w:numFmt w:val="bullet"/>
      <w:lvlText w:val="o"/>
      <w:lvlJc w:val="left"/>
      <w:pPr>
        <w:ind w:left="3690" w:hanging="360"/>
      </w:pPr>
      <w:rPr>
        <w:rFonts w:ascii="Courier New" w:hAnsi="Courier New" w:cs="Courier New" w:hint="default"/>
      </w:rPr>
    </w:lvl>
    <w:lvl w:ilvl="5" w:tplc="08160005">
      <w:start w:val="1"/>
      <w:numFmt w:val="bullet"/>
      <w:lvlText w:val=""/>
      <w:lvlJc w:val="left"/>
      <w:pPr>
        <w:ind w:left="4410" w:hanging="360"/>
      </w:pPr>
      <w:rPr>
        <w:rFonts w:ascii="Wingdings" w:hAnsi="Wingdings" w:hint="default"/>
      </w:rPr>
    </w:lvl>
    <w:lvl w:ilvl="6" w:tplc="08160001">
      <w:start w:val="1"/>
      <w:numFmt w:val="bullet"/>
      <w:lvlText w:val=""/>
      <w:lvlJc w:val="left"/>
      <w:pPr>
        <w:ind w:left="5130" w:hanging="360"/>
      </w:pPr>
      <w:rPr>
        <w:rFonts w:ascii="Symbol" w:hAnsi="Symbol" w:hint="default"/>
      </w:rPr>
    </w:lvl>
    <w:lvl w:ilvl="7" w:tplc="08160003">
      <w:start w:val="1"/>
      <w:numFmt w:val="bullet"/>
      <w:lvlText w:val="o"/>
      <w:lvlJc w:val="left"/>
      <w:pPr>
        <w:ind w:left="5850" w:hanging="360"/>
      </w:pPr>
      <w:rPr>
        <w:rFonts w:ascii="Courier New" w:hAnsi="Courier New" w:cs="Courier New" w:hint="default"/>
      </w:rPr>
    </w:lvl>
    <w:lvl w:ilvl="8" w:tplc="08160005">
      <w:start w:val="1"/>
      <w:numFmt w:val="bullet"/>
      <w:lvlText w:val=""/>
      <w:lvlJc w:val="left"/>
      <w:pPr>
        <w:ind w:left="6570" w:hanging="360"/>
      </w:pPr>
      <w:rPr>
        <w:rFonts w:ascii="Wingdings" w:hAnsi="Wingdings" w:hint="default"/>
      </w:rPr>
    </w:lvl>
  </w:abstractNum>
  <w:abstractNum w:abstractNumId="1" w15:restartNumberingAfterBreak="0">
    <w:nsid w:val="58DD4EB6"/>
    <w:multiLevelType w:val="hybridMultilevel"/>
    <w:tmpl w:val="C640F6D4"/>
    <w:lvl w:ilvl="0" w:tplc="08160017">
      <w:start w:val="1"/>
      <w:numFmt w:val="lowerLetter"/>
      <w:lvlText w:val="%1)"/>
      <w:lvlJc w:val="left"/>
      <w:pPr>
        <w:ind w:left="786"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6E2136CE"/>
    <w:multiLevelType w:val="hybridMultilevel"/>
    <w:tmpl w:val="8D741D3A"/>
    <w:lvl w:ilvl="0" w:tplc="08160001">
      <w:start w:val="1"/>
      <w:numFmt w:val="bullet"/>
      <w:lvlText w:val=""/>
      <w:lvlJc w:val="left"/>
      <w:pPr>
        <w:ind w:left="2136" w:hanging="360"/>
      </w:pPr>
      <w:rPr>
        <w:rFonts w:ascii="Symbol" w:hAnsi="Symbol" w:hint="default"/>
      </w:rPr>
    </w:lvl>
    <w:lvl w:ilvl="1" w:tplc="08160003" w:tentative="1">
      <w:start w:val="1"/>
      <w:numFmt w:val="bullet"/>
      <w:lvlText w:val="o"/>
      <w:lvlJc w:val="left"/>
      <w:pPr>
        <w:ind w:left="2856" w:hanging="360"/>
      </w:pPr>
      <w:rPr>
        <w:rFonts w:ascii="Courier New" w:hAnsi="Courier New" w:cs="Courier New" w:hint="default"/>
      </w:rPr>
    </w:lvl>
    <w:lvl w:ilvl="2" w:tplc="08160005" w:tentative="1">
      <w:start w:val="1"/>
      <w:numFmt w:val="bullet"/>
      <w:lvlText w:val=""/>
      <w:lvlJc w:val="left"/>
      <w:pPr>
        <w:ind w:left="3576" w:hanging="360"/>
      </w:pPr>
      <w:rPr>
        <w:rFonts w:ascii="Wingdings" w:hAnsi="Wingdings" w:hint="default"/>
      </w:rPr>
    </w:lvl>
    <w:lvl w:ilvl="3" w:tplc="08160001" w:tentative="1">
      <w:start w:val="1"/>
      <w:numFmt w:val="bullet"/>
      <w:lvlText w:val=""/>
      <w:lvlJc w:val="left"/>
      <w:pPr>
        <w:ind w:left="4296" w:hanging="360"/>
      </w:pPr>
      <w:rPr>
        <w:rFonts w:ascii="Symbol" w:hAnsi="Symbol" w:hint="default"/>
      </w:rPr>
    </w:lvl>
    <w:lvl w:ilvl="4" w:tplc="08160003" w:tentative="1">
      <w:start w:val="1"/>
      <w:numFmt w:val="bullet"/>
      <w:lvlText w:val="o"/>
      <w:lvlJc w:val="left"/>
      <w:pPr>
        <w:ind w:left="5016" w:hanging="360"/>
      </w:pPr>
      <w:rPr>
        <w:rFonts w:ascii="Courier New" w:hAnsi="Courier New" w:cs="Courier New" w:hint="default"/>
      </w:rPr>
    </w:lvl>
    <w:lvl w:ilvl="5" w:tplc="08160005" w:tentative="1">
      <w:start w:val="1"/>
      <w:numFmt w:val="bullet"/>
      <w:lvlText w:val=""/>
      <w:lvlJc w:val="left"/>
      <w:pPr>
        <w:ind w:left="5736" w:hanging="360"/>
      </w:pPr>
      <w:rPr>
        <w:rFonts w:ascii="Wingdings" w:hAnsi="Wingdings" w:hint="default"/>
      </w:rPr>
    </w:lvl>
    <w:lvl w:ilvl="6" w:tplc="08160001" w:tentative="1">
      <w:start w:val="1"/>
      <w:numFmt w:val="bullet"/>
      <w:lvlText w:val=""/>
      <w:lvlJc w:val="left"/>
      <w:pPr>
        <w:ind w:left="6456" w:hanging="360"/>
      </w:pPr>
      <w:rPr>
        <w:rFonts w:ascii="Symbol" w:hAnsi="Symbol" w:hint="default"/>
      </w:rPr>
    </w:lvl>
    <w:lvl w:ilvl="7" w:tplc="08160003" w:tentative="1">
      <w:start w:val="1"/>
      <w:numFmt w:val="bullet"/>
      <w:lvlText w:val="o"/>
      <w:lvlJc w:val="left"/>
      <w:pPr>
        <w:ind w:left="7176" w:hanging="360"/>
      </w:pPr>
      <w:rPr>
        <w:rFonts w:ascii="Courier New" w:hAnsi="Courier New" w:cs="Courier New" w:hint="default"/>
      </w:rPr>
    </w:lvl>
    <w:lvl w:ilvl="8" w:tplc="08160005" w:tentative="1">
      <w:start w:val="1"/>
      <w:numFmt w:val="bullet"/>
      <w:lvlText w:val=""/>
      <w:lvlJc w:val="left"/>
      <w:pPr>
        <w:ind w:left="7896" w:hanging="360"/>
      </w:pPr>
      <w:rPr>
        <w:rFonts w:ascii="Wingdings" w:hAnsi="Wingdings" w:hint="default"/>
      </w:rPr>
    </w:lvl>
  </w:abstractNum>
  <w:num w:numId="1" w16cid:durableId="616571898">
    <w:abstractNumId w:val="1"/>
  </w:num>
  <w:num w:numId="2" w16cid:durableId="657923283">
    <w:abstractNumId w:val="2"/>
  </w:num>
  <w:num w:numId="3" w16cid:durableId="632831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C89"/>
    <w:rsid w:val="00001E7D"/>
    <w:rsid w:val="00005CE0"/>
    <w:rsid w:val="000076A5"/>
    <w:rsid w:val="00011250"/>
    <w:rsid w:val="00012E77"/>
    <w:rsid w:val="0003277F"/>
    <w:rsid w:val="00034227"/>
    <w:rsid w:val="00061AAC"/>
    <w:rsid w:val="0006269F"/>
    <w:rsid w:val="00070DC7"/>
    <w:rsid w:val="00080A91"/>
    <w:rsid w:val="00094B64"/>
    <w:rsid w:val="000A286B"/>
    <w:rsid w:val="000B038F"/>
    <w:rsid w:val="000C0310"/>
    <w:rsid w:val="000C34EE"/>
    <w:rsid w:val="000D1079"/>
    <w:rsid w:val="000D22B4"/>
    <w:rsid w:val="000D72C0"/>
    <w:rsid w:val="000E28BB"/>
    <w:rsid w:val="000E58CA"/>
    <w:rsid w:val="00110978"/>
    <w:rsid w:val="00115C0A"/>
    <w:rsid w:val="0014119B"/>
    <w:rsid w:val="00157D6A"/>
    <w:rsid w:val="00162733"/>
    <w:rsid w:val="00177AEA"/>
    <w:rsid w:val="00180CBA"/>
    <w:rsid w:val="0018201A"/>
    <w:rsid w:val="00186EE9"/>
    <w:rsid w:val="00187455"/>
    <w:rsid w:val="00187B23"/>
    <w:rsid w:val="00196FFD"/>
    <w:rsid w:val="001A72DF"/>
    <w:rsid w:val="001C7681"/>
    <w:rsid w:val="001D14DC"/>
    <w:rsid w:val="00202B37"/>
    <w:rsid w:val="002044BB"/>
    <w:rsid w:val="002073D4"/>
    <w:rsid w:val="00211234"/>
    <w:rsid w:val="00212467"/>
    <w:rsid w:val="0021684D"/>
    <w:rsid w:val="00221CC5"/>
    <w:rsid w:val="00251ECF"/>
    <w:rsid w:val="00257A2C"/>
    <w:rsid w:val="002703FC"/>
    <w:rsid w:val="002709DD"/>
    <w:rsid w:val="0027784F"/>
    <w:rsid w:val="00292B51"/>
    <w:rsid w:val="0029602A"/>
    <w:rsid w:val="002A4A2A"/>
    <w:rsid w:val="002B0372"/>
    <w:rsid w:val="002B6E20"/>
    <w:rsid w:val="002C10A2"/>
    <w:rsid w:val="002D7CE8"/>
    <w:rsid w:val="002E2AA4"/>
    <w:rsid w:val="002F606B"/>
    <w:rsid w:val="002F718A"/>
    <w:rsid w:val="0031253F"/>
    <w:rsid w:val="003151EE"/>
    <w:rsid w:val="00320792"/>
    <w:rsid w:val="003227B2"/>
    <w:rsid w:val="0033256A"/>
    <w:rsid w:val="003350A7"/>
    <w:rsid w:val="00335982"/>
    <w:rsid w:val="003368BC"/>
    <w:rsid w:val="00355F8B"/>
    <w:rsid w:val="003651C0"/>
    <w:rsid w:val="00365B38"/>
    <w:rsid w:val="0037411A"/>
    <w:rsid w:val="00384A33"/>
    <w:rsid w:val="00387ECD"/>
    <w:rsid w:val="00391772"/>
    <w:rsid w:val="00391F0E"/>
    <w:rsid w:val="003A0F30"/>
    <w:rsid w:val="003A6AB8"/>
    <w:rsid w:val="003B0D08"/>
    <w:rsid w:val="003B3246"/>
    <w:rsid w:val="003C31B5"/>
    <w:rsid w:val="003C574F"/>
    <w:rsid w:val="003D2397"/>
    <w:rsid w:val="003D7B46"/>
    <w:rsid w:val="003F07AF"/>
    <w:rsid w:val="004004ED"/>
    <w:rsid w:val="0040140E"/>
    <w:rsid w:val="0040354D"/>
    <w:rsid w:val="00403DFD"/>
    <w:rsid w:val="00405E98"/>
    <w:rsid w:val="004135F0"/>
    <w:rsid w:val="004206F2"/>
    <w:rsid w:val="00431FAB"/>
    <w:rsid w:val="00444197"/>
    <w:rsid w:val="004557F1"/>
    <w:rsid w:val="0046008B"/>
    <w:rsid w:val="00477176"/>
    <w:rsid w:val="0049098F"/>
    <w:rsid w:val="004A6D2F"/>
    <w:rsid w:val="004A7629"/>
    <w:rsid w:val="004B0409"/>
    <w:rsid w:val="004B4F90"/>
    <w:rsid w:val="004D31AF"/>
    <w:rsid w:val="004D3579"/>
    <w:rsid w:val="00501810"/>
    <w:rsid w:val="005328D6"/>
    <w:rsid w:val="00532E63"/>
    <w:rsid w:val="0054799B"/>
    <w:rsid w:val="0056209D"/>
    <w:rsid w:val="00564870"/>
    <w:rsid w:val="00566C68"/>
    <w:rsid w:val="00570394"/>
    <w:rsid w:val="00574F79"/>
    <w:rsid w:val="00584551"/>
    <w:rsid w:val="00584F90"/>
    <w:rsid w:val="00585D56"/>
    <w:rsid w:val="005952F6"/>
    <w:rsid w:val="005B0835"/>
    <w:rsid w:val="005C66F5"/>
    <w:rsid w:val="005D3629"/>
    <w:rsid w:val="005D45FE"/>
    <w:rsid w:val="005E34DF"/>
    <w:rsid w:val="00607AA5"/>
    <w:rsid w:val="00626CDE"/>
    <w:rsid w:val="00632B6C"/>
    <w:rsid w:val="006338D5"/>
    <w:rsid w:val="006403E6"/>
    <w:rsid w:val="006430A1"/>
    <w:rsid w:val="00645757"/>
    <w:rsid w:val="00646ED0"/>
    <w:rsid w:val="00653103"/>
    <w:rsid w:val="00661DDA"/>
    <w:rsid w:val="006647BD"/>
    <w:rsid w:val="00672CFD"/>
    <w:rsid w:val="0068141E"/>
    <w:rsid w:val="00683A33"/>
    <w:rsid w:val="00691B50"/>
    <w:rsid w:val="006A0FE5"/>
    <w:rsid w:val="006B1175"/>
    <w:rsid w:val="006C626B"/>
    <w:rsid w:val="006D1C6F"/>
    <w:rsid w:val="006E0B1B"/>
    <w:rsid w:val="006E3935"/>
    <w:rsid w:val="006E553A"/>
    <w:rsid w:val="006F05CD"/>
    <w:rsid w:val="0070446A"/>
    <w:rsid w:val="00752510"/>
    <w:rsid w:val="00766EAA"/>
    <w:rsid w:val="007813B5"/>
    <w:rsid w:val="00783A69"/>
    <w:rsid w:val="00785C1D"/>
    <w:rsid w:val="00790BF9"/>
    <w:rsid w:val="007911EB"/>
    <w:rsid w:val="007A67A0"/>
    <w:rsid w:val="007B0A95"/>
    <w:rsid w:val="007C096D"/>
    <w:rsid w:val="007C3B0E"/>
    <w:rsid w:val="007C7B9E"/>
    <w:rsid w:val="007F5A3E"/>
    <w:rsid w:val="00810132"/>
    <w:rsid w:val="00827F9C"/>
    <w:rsid w:val="008300DF"/>
    <w:rsid w:val="00833B77"/>
    <w:rsid w:val="008429AE"/>
    <w:rsid w:val="00843F0D"/>
    <w:rsid w:val="008453F2"/>
    <w:rsid w:val="00846421"/>
    <w:rsid w:val="0085216C"/>
    <w:rsid w:val="0085481B"/>
    <w:rsid w:val="008737C5"/>
    <w:rsid w:val="0087745D"/>
    <w:rsid w:val="008865BF"/>
    <w:rsid w:val="008902CC"/>
    <w:rsid w:val="00894DC3"/>
    <w:rsid w:val="008A420F"/>
    <w:rsid w:val="008A4E6C"/>
    <w:rsid w:val="008A73F4"/>
    <w:rsid w:val="008B6A9E"/>
    <w:rsid w:val="008C153D"/>
    <w:rsid w:val="008D4509"/>
    <w:rsid w:val="008E65BD"/>
    <w:rsid w:val="0090013D"/>
    <w:rsid w:val="0090093E"/>
    <w:rsid w:val="00901DBC"/>
    <w:rsid w:val="00910857"/>
    <w:rsid w:val="0091573A"/>
    <w:rsid w:val="00917850"/>
    <w:rsid w:val="00921963"/>
    <w:rsid w:val="00924954"/>
    <w:rsid w:val="009252E2"/>
    <w:rsid w:val="00942BF1"/>
    <w:rsid w:val="00943CF5"/>
    <w:rsid w:val="00944F38"/>
    <w:rsid w:val="00972E6D"/>
    <w:rsid w:val="0097521E"/>
    <w:rsid w:val="00976EA0"/>
    <w:rsid w:val="00983BA4"/>
    <w:rsid w:val="0099341F"/>
    <w:rsid w:val="009A75CB"/>
    <w:rsid w:val="009B14E4"/>
    <w:rsid w:val="009B459D"/>
    <w:rsid w:val="009D2EBB"/>
    <w:rsid w:val="009D595B"/>
    <w:rsid w:val="009E3909"/>
    <w:rsid w:val="009E6233"/>
    <w:rsid w:val="009F5963"/>
    <w:rsid w:val="009F6730"/>
    <w:rsid w:val="00A00DEC"/>
    <w:rsid w:val="00A22A9A"/>
    <w:rsid w:val="00A61FDD"/>
    <w:rsid w:val="00A62AA6"/>
    <w:rsid w:val="00A74C72"/>
    <w:rsid w:val="00A97A86"/>
    <w:rsid w:val="00AA1941"/>
    <w:rsid w:val="00AA4234"/>
    <w:rsid w:val="00AA48F2"/>
    <w:rsid w:val="00AB3838"/>
    <w:rsid w:val="00AC525F"/>
    <w:rsid w:val="00AC6AC1"/>
    <w:rsid w:val="00AD49EF"/>
    <w:rsid w:val="00AE1E23"/>
    <w:rsid w:val="00AE3796"/>
    <w:rsid w:val="00AF1E33"/>
    <w:rsid w:val="00AF56A7"/>
    <w:rsid w:val="00B13A3D"/>
    <w:rsid w:val="00B14836"/>
    <w:rsid w:val="00B15738"/>
    <w:rsid w:val="00B32C2C"/>
    <w:rsid w:val="00B35D79"/>
    <w:rsid w:val="00B46B89"/>
    <w:rsid w:val="00B56F0F"/>
    <w:rsid w:val="00B63ADE"/>
    <w:rsid w:val="00B71329"/>
    <w:rsid w:val="00B72378"/>
    <w:rsid w:val="00B73BEC"/>
    <w:rsid w:val="00B82B48"/>
    <w:rsid w:val="00B925B4"/>
    <w:rsid w:val="00BA5AE0"/>
    <w:rsid w:val="00BB0FF4"/>
    <w:rsid w:val="00BB4FA6"/>
    <w:rsid w:val="00BB6C4E"/>
    <w:rsid w:val="00BB770A"/>
    <w:rsid w:val="00BC2053"/>
    <w:rsid w:val="00BC37D4"/>
    <w:rsid w:val="00BC3D59"/>
    <w:rsid w:val="00BC4B43"/>
    <w:rsid w:val="00BD22B1"/>
    <w:rsid w:val="00BE6783"/>
    <w:rsid w:val="00BF4A0C"/>
    <w:rsid w:val="00C064DC"/>
    <w:rsid w:val="00C274E0"/>
    <w:rsid w:val="00C32177"/>
    <w:rsid w:val="00C356D7"/>
    <w:rsid w:val="00C44212"/>
    <w:rsid w:val="00C44B28"/>
    <w:rsid w:val="00C51D79"/>
    <w:rsid w:val="00C52A4D"/>
    <w:rsid w:val="00C65D08"/>
    <w:rsid w:val="00C67FBB"/>
    <w:rsid w:val="00C70E64"/>
    <w:rsid w:val="00C73765"/>
    <w:rsid w:val="00CA09D4"/>
    <w:rsid w:val="00CC5574"/>
    <w:rsid w:val="00CD2BCD"/>
    <w:rsid w:val="00CE60EA"/>
    <w:rsid w:val="00CF27AC"/>
    <w:rsid w:val="00D02234"/>
    <w:rsid w:val="00D077B9"/>
    <w:rsid w:val="00D155A6"/>
    <w:rsid w:val="00D15823"/>
    <w:rsid w:val="00D30F24"/>
    <w:rsid w:val="00D31C89"/>
    <w:rsid w:val="00D4552F"/>
    <w:rsid w:val="00D5142D"/>
    <w:rsid w:val="00D6151D"/>
    <w:rsid w:val="00D64CB4"/>
    <w:rsid w:val="00D67F48"/>
    <w:rsid w:val="00D734B3"/>
    <w:rsid w:val="00D765C1"/>
    <w:rsid w:val="00D84EEE"/>
    <w:rsid w:val="00D90B56"/>
    <w:rsid w:val="00D95E90"/>
    <w:rsid w:val="00D962AE"/>
    <w:rsid w:val="00DA65EA"/>
    <w:rsid w:val="00DB02C4"/>
    <w:rsid w:val="00DB112E"/>
    <w:rsid w:val="00DE6F79"/>
    <w:rsid w:val="00E01F98"/>
    <w:rsid w:val="00E057BB"/>
    <w:rsid w:val="00E1319A"/>
    <w:rsid w:val="00E41134"/>
    <w:rsid w:val="00E4143E"/>
    <w:rsid w:val="00E53811"/>
    <w:rsid w:val="00E5418C"/>
    <w:rsid w:val="00E57D5A"/>
    <w:rsid w:val="00E641B4"/>
    <w:rsid w:val="00E72E99"/>
    <w:rsid w:val="00E75E98"/>
    <w:rsid w:val="00E82036"/>
    <w:rsid w:val="00E82F17"/>
    <w:rsid w:val="00E87F99"/>
    <w:rsid w:val="00E9094C"/>
    <w:rsid w:val="00E910A3"/>
    <w:rsid w:val="00EC24A2"/>
    <w:rsid w:val="00EC41BF"/>
    <w:rsid w:val="00EE6B1E"/>
    <w:rsid w:val="00EF33CF"/>
    <w:rsid w:val="00F02C53"/>
    <w:rsid w:val="00F03E28"/>
    <w:rsid w:val="00F052AE"/>
    <w:rsid w:val="00F06590"/>
    <w:rsid w:val="00F20C2B"/>
    <w:rsid w:val="00F25031"/>
    <w:rsid w:val="00F33886"/>
    <w:rsid w:val="00F43670"/>
    <w:rsid w:val="00F5136E"/>
    <w:rsid w:val="00F51C87"/>
    <w:rsid w:val="00F6602E"/>
    <w:rsid w:val="00F7120D"/>
    <w:rsid w:val="00F7204A"/>
    <w:rsid w:val="00F7552F"/>
    <w:rsid w:val="00F77E48"/>
    <w:rsid w:val="00F849C9"/>
    <w:rsid w:val="00FA5F45"/>
    <w:rsid w:val="00FB2CC7"/>
    <w:rsid w:val="00FB407B"/>
    <w:rsid w:val="00FB4D50"/>
    <w:rsid w:val="00FB747C"/>
    <w:rsid w:val="00FD6CF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7235E"/>
  <w15:chartTrackingRefBased/>
  <w15:docId w15:val="{24050826-9987-4B76-BC6F-29DDB2CF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AE0"/>
    <w:pPr>
      <w:spacing w:line="259" w:lineRule="auto"/>
    </w:pPr>
    <w:rPr>
      <w:kern w:val="0"/>
      <w:sz w:val="22"/>
      <w:szCs w:val="22"/>
      <w14:ligatures w14:val="none"/>
    </w:rPr>
  </w:style>
  <w:style w:type="paragraph" w:styleId="Ttulo1">
    <w:name w:val="heading 1"/>
    <w:basedOn w:val="Normal"/>
    <w:next w:val="Normal"/>
    <w:link w:val="Ttulo1Carter"/>
    <w:uiPriority w:val="9"/>
    <w:qFormat/>
    <w:rsid w:val="00D31C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D31C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unhideWhenUsed/>
    <w:qFormat/>
    <w:rsid w:val="00D31C8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D31C8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D31C8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D31C8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31C8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31C8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31C89"/>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31C89"/>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D31C89"/>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rsid w:val="00D31C89"/>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D31C89"/>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D31C89"/>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D31C89"/>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31C89"/>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31C89"/>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31C89"/>
    <w:rPr>
      <w:rFonts w:eastAsiaTheme="majorEastAsia" w:cstheme="majorBidi"/>
      <w:color w:val="272727" w:themeColor="text1" w:themeTint="D8"/>
    </w:rPr>
  </w:style>
  <w:style w:type="paragraph" w:styleId="Ttulo">
    <w:name w:val="Title"/>
    <w:basedOn w:val="Normal"/>
    <w:next w:val="Normal"/>
    <w:link w:val="TtuloCarter"/>
    <w:uiPriority w:val="10"/>
    <w:qFormat/>
    <w:rsid w:val="00D31C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31C8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31C89"/>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31C89"/>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31C89"/>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D31C89"/>
    <w:rPr>
      <w:i/>
      <w:iCs/>
      <w:color w:val="404040" w:themeColor="text1" w:themeTint="BF"/>
    </w:rPr>
  </w:style>
  <w:style w:type="paragraph" w:styleId="PargrafodaLista">
    <w:name w:val="List Paragraph"/>
    <w:basedOn w:val="Normal"/>
    <w:uiPriority w:val="34"/>
    <w:qFormat/>
    <w:rsid w:val="00D31C89"/>
    <w:pPr>
      <w:ind w:left="720"/>
      <w:contextualSpacing/>
    </w:pPr>
  </w:style>
  <w:style w:type="character" w:styleId="nfaseIntensa">
    <w:name w:val="Intense Emphasis"/>
    <w:basedOn w:val="Tipodeletrapredefinidodopargrafo"/>
    <w:uiPriority w:val="21"/>
    <w:qFormat/>
    <w:rsid w:val="00D31C89"/>
    <w:rPr>
      <w:i/>
      <w:iCs/>
      <w:color w:val="0F4761" w:themeColor="accent1" w:themeShade="BF"/>
    </w:rPr>
  </w:style>
  <w:style w:type="paragraph" w:styleId="CitaoIntensa">
    <w:name w:val="Intense Quote"/>
    <w:basedOn w:val="Normal"/>
    <w:next w:val="Normal"/>
    <w:link w:val="CitaoIntensaCarter"/>
    <w:uiPriority w:val="30"/>
    <w:qFormat/>
    <w:rsid w:val="00D31C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D31C89"/>
    <w:rPr>
      <w:i/>
      <w:iCs/>
      <w:color w:val="0F4761" w:themeColor="accent1" w:themeShade="BF"/>
    </w:rPr>
  </w:style>
  <w:style w:type="character" w:styleId="RefernciaIntensa">
    <w:name w:val="Intense Reference"/>
    <w:basedOn w:val="Tipodeletrapredefinidodopargrafo"/>
    <w:uiPriority w:val="32"/>
    <w:qFormat/>
    <w:rsid w:val="00D31C89"/>
    <w:rPr>
      <w:b/>
      <w:bCs/>
      <w:smallCaps/>
      <w:color w:val="0F4761" w:themeColor="accent1" w:themeShade="BF"/>
      <w:spacing w:val="5"/>
    </w:rPr>
  </w:style>
  <w:style w:type="table" w:styleId="TabelacomGrelha">
    <w:name w:val="Table Grid"/>
    <w:basedOn w:val="Tabelanormal"/>
    <w:uiPriority w:val="39"/>
    <w:rsid w:val="00005C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ter"/>
    <w:uiPriority w:val="99"/>
    <w:unhideWhenUsed/>
    <w:rsid w:val="003C574F"/>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3C574F"/>
    <w:rPr>
      <w:kern w:val="0"/>
      <w:sz w:val="22"/>
      <w:szCs w:val="22"/>
      <w14:ligatures w14:val="none"/>
    </w:rPr>
  </w:style>
  <w:style w:type="paragraph" w:styleId="Rodap">
    <w:name w:val="footer"/>
    <w:basedOn w:val="Normal"/>
    <w:link w:val="RodapCarter"/>
    <w:uiPriority w:val="99"/>
    <w:unhideWhenUsed/>
    <w:rsid w:val="003C574F"/>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3C574F"/>
    <w:rPr>
      <w:kern w:val="0"/>
      <w:sz w:val="22"/>
      <w:szCs w:val="22"/>
      <w14:ligatures w14:val="none"/>
    </w:rPr>
  </w:style>
  <w:style w:type="paragraph" w:styleId="ndiceremissivo1">
    <w:name w:val="index 1"/>
    <w:basedOn w:val="Normal"/>
    <w:next w:val="Normal"/>
    <w:autoRedefine/>
    <w:uiPriority w:val="99"/>
    <w:semiHidden/>
    <w:unhideWhenUsed/>
    <w:rsid w:val="001C7681"/>
    <w:pPr>
      <w:spacing w:after="0" w:line="240" w:lineRule="auto"/>
      <w:ind w:left="220" w:hanging="220"/>
    </w:pPr>
  </w:style>
  <w:style w:type="paragraph" w:styleId="SemEspaamento">
    <w:name w:val="No Spacing"/>
    <w:uiPriority w:val="1"/>
    <w:qFormat/>
    <w:rsid w:val="009A75CB"/>
    <w:pPr>
      <w:spacing w:after="0" w:line="240" w:lineRule="auto"/>
    </w:pPr>
    <w:rPr>
      <w:kern w:val="0"/>
      <w:sz w:val="22"/>
      <w:szCs w:val="22"/>
      <w14:ligatures w14:val="none"/>
    </w:rPr>
  </w:style>
  <w:style w:type="paragraph" w:styleId="Cabealhodondice">
    <w:name w:val="TOC Heading"/>
    <w:basedOn w:val="Ttulo1"/>
    <w:next w:val="Normal"/>
    <w:uiPriority w:val="39"/>
    <w:unhideWhenUsed/>
    <w:qFormat/>
    <w:rsid w:val="009A75CB"/>
    <w:pPr>
      <w:spacing w:before="240" w:after="0"/>
      <w:outlineLvl w:val="9"/>
    </w:pPr>
    <w:rPr>
      <w:sz w:val="32"/>
      <w:szCs w:val="32"/>
      <w:lang w:eastAsia="pt-PT"/>
    </w:rPr>
  </w:style>
  <w:style w:type="paragraph" w:styleId="ndice1">
    <w:name w:val="toc 1"/>
    <w:basedOn w:val="Normal"/>
    <w:next w:val="Normal"/>
    <w:autoRedefine/>
    <w:uiPriority w:val="39"/>
    <w:unhideWhenUsed/>
    <w:rsid w:val="009A75CB"/>
    <w:pPr>
      <w:spacing w:after="100"/>
    </w:pPr>
  </w:style>
  <w:style w:type="character" w:styleId="Hiperligao">
    <w:name w:val="Hyperlink"/>
    <w:basedOn w:val="Tipodeletrapredefinidodopargrafo"/>
    <w:uiPriority w:val="99"/>
    <w:unhideWhenUsed/>
    <w:rsid w:val="009A75CB"/>
    <w:rPr>
      <w:color w:val="467886" w:themeColor="hyperlink"/>
      <w:u w:val="single"/>
    </w:rPr>
  </w:style>
  <w:style w:type="paragraph" w:styleId="Legenda">
    <w:name w:val="caption"/>
    <w:basedOn w:val="Normal"/>
    <w:next w:val="Normal"/>
    <w:uiPriority w:val="35"/>
    <w:unhideWhenUsed/>
    <w:qFormat/>
    <w:rsid w:val="006C626B"/>
    <w:pPr>
      <w:spacing w:after="200" w:line="240" w:lineRule="auto"/>
    </w:pPr>
    <w:rPr>
      <w:i/>
      <w:iCs/>
      <w:color w:val="0E2841" w:themeColor="text2"/>
      <w:sz w:val="18"/>
      <w:szCs w:val="18"/>
    </w:rPr>
  </w:style>
  <w:style w:type="paragraph" w:styleId="ndice3">
    <w:name w:val="toc 3"/>
    <w:basedOn w:val="Normal"/>
    <w:next w:val="Normal"/>
    <w:autoRedefine/>
    <w:uiPriority w:val="39"/>
    <w:unhideWhenUsed/>
    <w:rsid w:val="00C064DC"/>
    <w:pPr>
      <w:spacing w:after="100"/>
      <w:ind w:left="440"/>
    </w:pPr>
  </w:style>
  <w:style w:type="paragraph" w:styleId="Textodenotaderodap">
    <w:name w:val="footnote text"/>
    <w:basedOn w:val="Normal"/>
    <w:link w:val="TextodenotaderodapCarter"/>
    <w:uiPriority w:val="99"/>
    <w:semiHidden/>
    <w:unhideWhenUsed/>
    <w:rsid w:val="00F03E28"/>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F03E28"/>
    <w:rPr>
      <w:kern w:val="0"/>
      <w:sz w:val="20"/>
      <w:szCs w:val="20"/>
      <w14:ligatures w14:val="none"/>
    </w:rPr>
  </w:style>
  <w:style w:type="character" w:styleId="Refdenotaderodap">
    <w:name w:val="footnote reference"/>
    <w:basedOn w:val="Tipodeletrapredefinidodopargrafo"/>
    <w:uiPriority w:val="99"/>
    <w:semiHidden/>
    <w:unhideWhenUsed/>
    <w:rsid w:val="00F03E28"/>
    <w:rPr>
      <w:vertAlign w:val="superscript"/>
    </w:rPr>
  </w:style>
  <w:style w:type="character" w:styleId="Refdecomentrio">
    <w:name w:val="annotation reference"/>
    <w:basedOn w:val="Tipodeletrapredefinidodopargrafo"/>
    <w:uiPriority w:val="99"/>
    <w:semiHidden/>
    <w:unhideWhenUsed/>
    <w:rsid w:val="00D765C1"/>
    <w:rPr>
      <w:sz w:val="16"/>
      <w:szCs w:val="16"/>
    </w:rPr>
  </w:style>
  <w:style w:type="paragraph" w:styleId="Textodecomentrio">
    <w:name w:val="annotation text"/>
    <w:basedOn w:val="Normal"/>
    <w:link w:val="TextodecomentrioCarter"/>
    <w:uiPriority w:val="99"/>
    <w:unhideWhenUsed/>
    <w:rsid w:val="00D765C1"/>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D765C1"/>
    <w:rPr>
      <w:kern w:val="0"/>
      <w:sz w:val="20"/>
      <w:szCs w:val="20"/>
      <w14:ligatures w14:val="none"/>
    </w:rPr>
  </w:style>
  <w:style w:type="paragraph" w:styleId="Assuntodecomentrio">
    <w:name w:val="annotation subject"/>
    <w:basedOn w:val="Textodecomentrio"/>
    <w:next w:val="Textodecomentrio"/>
    <w:link w:val="AssuntodecomentrioCarter"/>
    <w:uiPriority w:val="99"/>
    <w:semiHidden/>
    <w:unhideWhenUsed/>
    <w:rsid w:val="00D765C1"/>
    <w:rPr>
      <w:b/>
      <w:bCs/>
    </w:rPr>
  </w:style>
  <w:style w:type="character" w:customStyle="1" w:styleId="AssuntodecomentrioCarter">
    <w:name w:val="Assunto de comentário Caráter"/>
    <w:basedOn w:val="TextodecomentrioCarter"/>
    <w:link w:val="Assuntodecomentrio"/>
    <w:uiPriority w:val="99"/>
    <w:semiHidden/>
    <w:rsid w:val="00D765C1"/>
    <w:rPr>
      <w:b/>
      <w:bCs/>
      <w:kern w:val="0"/>
      <w:sz w:val="20"/>
      <w:szCs w:val="20"/>
      <w14:ligatures w14:val="none"/>
    </w:rPr>
  </w:style>
  <w:style w:type="paragraph" w:styleId="Reviso">
    <w:name w:val="Revision"/>
    <w:hidden/>
    <w:uiPriority w:val="99"/>
    <w:semiHidden/>
    <w:rsid w:val="006A0FE5"/>
    <w:pPr>
      <w:spacing w:after="0" w:line="240" w:lineRule="auto"/>
    </w:pPr>
    <w:rPr>
      <w:kern w:val="0"/>
      <w:sz w:val="22"/>
      <w:szCs w:val="22"/>
      <w14:ligatures w14:val="none"/>
    </w:rPr>
  </w:style>
  <w:style w:type="paragraph" w:customStyle="1" w:styleId="pf0">
    <w:name w:val="pf0"/>
    <w:basedOn w:val="Normal"/>
    <w:rsid w:val="00626CD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cf01">
    <w:name w:val="cf01"/>
    <w:basedOn w:val="Tipodeletrapredefinidodopargrafo"/>
    <w:rsid w:val="00626CDE"/>
    <w:rPr>
      <w:rFonts w:ascii="Segoe UI" w:hAnsi="Segoe UI" w:cs="Segoe UI" w:hint="default"/>
      <w:sz w:val="18"/>
      <w:szCs w:val="18"/>
    </w:rPr>
  </w:style>
  <w:style w:type="character" w:customStyle="1" w:styleId="uv3um">
    <w:name w:val="uv3um"/>
    <w:basedOn w:val="Tipodeletrapredefinidodopargrafo"/>
    <w:rsid w:val="0091573A"/>
  </w:style>
  <w:style w:type="character" w:styleId="nfase">
    <w:name w:val="Emphasis"/>
    <w:basedOn w:val="Tipodeletrapredefinidodopargrafo"/>
    <w:uiPriority w:val="20"/>
    <w:qFormat/>
    <w:rsid w:val="000D2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699530">
      <w:bodyDiv w:val="1"/>
      <w:marLeft w:val="0"/>
      <w:marRight w:val="0"/>
      <w:marTop w:val="0"/>
      <w:marBottom w:val="0"/>
      <w:divBdr>
        <w:top w:val="none" w:sz="0" w:space="0" w:color="auto"/>
        <w:left w:val="none" w:sz="0" w:space="0" w:color="auto"/>
        <w:bottom w:val="none" w:sz="0" w:space="0" w:color="auto"/>
        <w:right w:val="none" w:sz="0" w:space="0" w:color="auto"/>
      </w:divBdr>
    </w:div>
    <w:div w:id="593562386">
      <w:bodyDiv w:val="1"/>
      <w:marLeft w:val="0"/>
      <w:marRight w:val="0"/>
      <w:marTop w:val="0"/>
      <w:marBottom w:val="0"/>
      <w:divBdr>
        <w:top w:val="none" w:sz="0" w:space="0" w:color="auto"/>
        <w:left w:val="none" w:sz="0" w:space="0" w:color="auto"/>
        <w:bottom w:val="none" w:sz="0" w:space="0" w:color="auto"/>
        <w:right w:val="none" w:sz="0" w:space="0" w:color="auto"/>
      </w:divBdr>
    </w:div>
    <w:div w:id="904339897">
      <w:bodyDiv w:val="1"/>
      <w:marLeft w:val="0"/>
      <w:marRight w:val="0"/>
      <w:marTop w:val="0"/>
      <w:marBottom w:val="0"/>
      <w:divBdr>
        <w:top w:val="none" w:sz="0" w:space="0" w:color="auto"/>
        <w:left w:val="none" w:sz="0" w:space="0" w:color="auto"/>
        <w:bottom w:val="none" w:sz="0" w:space="0" w:color="auto"/>
        <w:right w:val="none" w:sz="0" w:space="0" w:color="auto"/>
      </w:divBdr>
    </w:div>
    <w:div w:id="977414619">
      <w:bodyDiv w:val="1"/>
      <w:marLeft w:val="0"/>
      <w:marRight w:val="0"/>
      <w:marTop w:val="0"/>
      <w:marBottom w:val="0"/>
      <w:divBdr>
        <w:top w:val="none" w:sz="0" w:space="0" w:color="auto"/>
        <w:left w:val="none" w:sz="0" w:space="0" w:color="auto"/>
        <w:bottom w:val="none" w:sz="0" w:space="0" w:color="auto"/>
        <w:right w:val="none" w:sz="0" w:space="0" w:color="auto"/>
      </w:divBdr>
    </w:div>
    <w:div w:id="1234507905">
      <w:bodyDiv w:val="1"/>
      <w:marLeft w:val="0"/>
      <w:marRight w:val="0"/>
      <w:marTop w:val="0"/>
      <w:marBottom w:val="0"/>
      <w:divBdr>
        <w:top w:val="none" w:sz="0" w:space="0" w:color="auto"/>
        <w:left w:val="none" w:sz="0" w:space="0" w:color="auto"/>
        <w:bottom w:val="none" w:sz="0" w:space="0" w:color="auto"/>
        <w:right w:val="none" w:sz="0" w:space="0" w:color="auto"/>
      </w:divBdr>
    </w:div>
    <w:div w:id="1541285802">
      <w:bodyDiv w:val="1"/>
      <w:marLeft w:val="0"/>
      <w:marRight w:val="0"/>
      <w:marTop w:val="0"/>
      <w:marBottom w:val="0"/>
      <w:divBdr>
        <w:top w:val="none" w:sz="0" w:space="0" w:color="auto"/>
        <w:left w:val="none" w:sz="0" w:space="0" w:color="auto"/>
        <w:bottom w:val="none" w:sz="0" w:space="0" w:color="auto"/>
        <w:right w:val="none" w:sz="0" w:space="0" w:color="auto"/>
      </w:divBdr>
    </w:div>
    <w:div w:id="1584022244">
      <w:bodyDiv w:val="1"/>
      <w:marLeft w:val="0"/>
      <w:marRight w:val="0"/>
      <w:marTop w:val="0"/>
      <w:marBottom w:val="0"/>
      <w:divBdr>
        <w:top w:val="none" w:sz="0" w:space="0" w:color="auto"/>
        <w:left w:val="none" w:sz="0" w:space="0" w:color="auto"/>
        <w:bottom w:val="none" w:sz="0" w:space="0" w:color="auto"/>
        <w:right w:val="none" w:sz="0" w:space="0" w:color="auto"/>
      </w:divBdr>
    </w:div>
    <w:div w:id="1687904527">
      <w:bodyDiv w:val="1"/>
      <w:marLeft w:val="0"/>
      <w:marRight w:val="0"/>
      <w:marTop w:val="0"/>
      <w:marBottom w:val="0"/>
      <w:divBdr>
        <w:top w:val="none" w:sz="0" w:space="0" w:color="auto"/>
        <w:left w:val="none" w:sz="0" w:space="0" w:color="auto"/>
        <w:bottom w:val="none" w:sz="0" w:space="0" w:color="auto"/>
        <w:right w:val="none" w:sz="0" w:space="0" w:color="auto"/>
      </w:divBdr>
    </w:div>
    <w:div w:id="1782871321">
      <w:bodyDiv w:val="1"/>
      <w:marLeft w:val="0"/>
      <w:marRight w:val="0"/>
      <w:marTop w:val="0"/>
      <w:marBottom w:val="0"/>
      <w:divBdr>
        <w:top w:val="none" w:sz="0" w:space="0" w:color="auto"/>
        <w:left w:val="none" w:sz="0" w:space="0" w:color="auto"/>
        <w:bottom w:val="none" w:sz="0" w:space="0" w:color="auto"/>
        <w:right w:val="none" w:sz="0" w:space="0" w:color="auto"/>
      </w:divBdr>
    </w:div>
    <w:div w:id="182708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19E6C-12C1-4BC6-8F50-FFD9DF1E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26</Pages>
  <Words>4740</Words>
  <Characters>25600</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Andreia Miguel</dc:creator>
  <cp:keywords/>
  <dc:description/>
  <cp:lastModifiedBy>Andreia Miguel</cp:lastModifiedBy>
  <cp:revision>14</cp:revision>
  <cp:lastPrinted>2025-07-01T14:55:00Z</cp:lastPrinted>
  <dcterms:created xsi:type="dcterms:W3CDTF">2025-06-26T14:40:00Z</dcterms:created>
  <dcterms:modified xsi:type="dcterms:W3CDTF">2025-07-01T15:29:00Z</dcterms:modified>
</cp:coreProperties>
</file>